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0EA" w:rsidRDefault="00A3039A" w:rsidP="00994162">
      <w:bookmarkStart w:id="0" w:name="_GoBack"/>
      <w:bookmarkEnd w:id="0"/>
    </w:p>
    <w:p w:rsidR="007956AD" w:rsidRPr="00FA1F40" w:rsidRDefault="00324158" w:rsidP="007956AD">
      <w:pPr>
        <w:jc w:val="center"/>
        <w:rPr>
          <w:sz w:val="24"/>
          <w:szCs w:val="24"/>
        </w:rPr>
      </w:pPr>
      <w:r w:rsidRPr="00FA1F40">
        <w:rPr>
          <w:sz w:val="24"/>
          <w:szCs w:val="24"/>
        </w:rPr>
        <w:t>April 8, 2015</w:t>
      </w:r>
    </w:p>
    <w:p w:rsidR="007956AD" w:rsidRPr="00FA1F40" w:rsidRDefault="00324158" w:rsidP="007956AD">
      <w:pPr>
        <w:jc w:val="center"/>
        <w:rPr>
          <w:sz w:val="24"/>
          <w:szCs w:val="24"/>
        </w:rPr>
      </w:pPr>
      <w:r w:rsidRPr="00FA1F40">
        <w:rPr>
          <w:sz w:val="24"/>
          <w:szCs w:val="24"/>
        </w:rPr>
        <w:t>Capital Event Center at ESD 113</w:t>
      </w:r>
    </w:p>
    <w:p w:rsidR="007956AD" w:rsidRPr="00FA1F40" w:rsidRDefault="00324158" w:rsidP="007956AD">
      <w:pPr>
        <w:jc w:val="center"/>
        <w:rPr>
          <w:sz w:val="24"/>
          <w:szCs w:val="24"/>
        </w:rPr>
      </w:pPr>
      <w:r w:rsidRPr="00FA1F40">
        <w:rPr>
          <w:sz w:val="24"/>
          <w:szCs w:val="24"/>
        </w:rPr>
        <w:t xml:space="preserve">Tumwater, Washington </w:t>
      </w:r>
    </w:p>
    <w:p w:rsidR="007956AD" w:rsidRPr="00FA1F40" w:rsidRDefault="00A3039A" w:rsidP="007956AD">
      <w:pPr>
        <w:jc w:val="center"/>
        <w:rPr>
          <w:sz w:val="24"/>
          <w:szCs w:val="24"/>
        </w:rPr>
      </w:pPr>
    </w:p>
    <w:p w:rsidR="007956AD" w:rsidRPr="00FA1F40" w:rsidRDefault="00324158" w:rsidP="007956AD">
      <w:pPr>
        <w:jc w:val="center"/>
        <w:rPr>
          <w:b/>
          <w:sz w:val="28"/>
          <w:szCs w:val="24"/>
        </w:rPr>
      </w:pPr>
      <w:r w:rsidRPr="00FA1F40">
        <w:rPr>
          <w:b/>
          <w:sz w:val="28"/>
          <w:szCs w:val="24"/>
        </w:rPr>
        <w:t>MINUTES</w:t>
      </w:r>
    </w:p>
    <w:p w:rsidR="007956AD" w:rsidRPr="00FA1F40" w:rsidRDefault="00A3039A" w:rsidP="007956AD">
      <w:pPr>
        <w:jc w:val="center"/>
        <w:rPr>
          <w:sz w:val="24"/>
          <w:szCs w:val="24"/>
        </w:rPr>
      </w:pPr>
    </w:p>
    <w:p w:rsidR="007956AD" w:rsidRPr="00FA1F40" w:rsidRDefault="00324158" w:rsidP="007956AD">
      <w:pPr>
        <w:rPr>
          <w:b/>
          <w:sz w:val="28"/>
          <w:szCs w:val="24"/>
        </w:rPr>
      </w:pPr>
      <w:r w:rsidRPr="00FA1F40">
        <w:rPr>
          <w:b/>
          <w:sz w:val="28"/>
          <w:szCs w:val="24"/>
        </w:rPr>
        <w:t xml:space="preserve">Members attending: </w:t>
      </w:r>
    </w:p>
    <w:p w:rsidR="007956AD" w:rsidRPr="00FA1F40" w:rsidRDefault="00324158" w:rsidP="007956AD">
      <w:pPr>
        <w:rPr>
          <w:sz w:val="24"/>
          <w:szCs w:val="24"/>
        </w:rPr>
      </w:pPr>
      <w:r w:rsidRPr="00FA1F40">
        <w:rPr>
          <w:sz w:val="24"/>
          <w:szCs w:val="24"/>
        </w:rPr>
        <w:t>Marty Brown, Jeff Charbonneau, Maud Daudon, Paul Francis, Ray Lawton, Karen Lee, Gil Mendoza, and Rai Nauman Mumtaz.</w:t>
      </w:r>
    </w:p>
    <w:p w:rsidR="007956AD" w:rsidRPr="00FA1F40" w:rsidRDefault="00A3039A" w:rsidP="007956AD">
      <w:pPr>
        <w:rPr>
          <w:color w:val="000000" w:themeColor="text1"/>
          <w:sz w:val="24"/>
          <w:szCs w:val="24"/>
        </w:rPr>
      </w:pPr>
    </w:p>
    <w:p w:rsidR="007956AD" w:rsidRPr="00FA1F40" w:rsidRDefault="00324158" w:rsidP="007956AD">
      <w:pPr>
        <w:rPr>
          <w:b/>
          <w:color w:val="000000" w:themeColor="text1"/>
          <w:sz w:val="28"/>
          <w:szCs w:val="24"/>
        </w:rPr>
      </w:pPr>
      <w:r w:rsidRPr="00FA1F40">
        <w:rPr>
          <w:b/>
          <w:color w:val="000000" w:themeColor="text1"/>
          <w:sz w:val="28"/>
          <w:szCs w:val="24"/>
        </w:rPr>
        <w:t xml:space="preserve">Staff attending: </w:t>
      </w:r>
    </w:p>
    <w:p w:rsidR="007956AD" w:rsidRPr="00FA1F40" w:rsidRDefault="00324158" w:rsidP="007956AD">
      <w:pPr>
        <w:rPr>
          <w:color w:val="000000" w:themeColor="text1"/>
          <w:sz w:val="24"/>
          <w:szCs w:val="24"/>
        </w:rPr>
      </w:pPr>
      <w:r w:rsidRPr="00FA1F40">
        <w:rPr>
          <w:color w:val="000000" w:themeColor="text1"/>
          <w:sz w:val="24"/>
          <w:szCs w:val="24"/>
        </w:rPr>
        <w:t xml:space="preserve">Gene Sharratt, Aaron Wyatt, Alan Hardcastle, Betty Lochner, Crystal Vaughan, Don Bennett, Emily Persky, Kristin Ritter, Maddy Thompson, Marc Webster, Noreen Light, Rachelle Sharpe, Randy Spaulding, and Weiya Liang. </w:t>
      </w:r>
    </w:p>
    <w:p w:rsidR="007956AD" w:rsidRPr="00FA1F40" w:rsidRDefault="00A3039A" w:rsidP="007956AD">
      <w:pPr>
        <w:rPr>
          <w:color w:val="000000" w:themeColor="text1"/>
          <w:sz w:val="24"/>
          <w:szCs w:val="24"/>
        </w:rPr>
      </w:pPr>
    </w:p>
    <w:p w:rsidR="007956AD" w:rsidRPr="00FA1F40" w:rsidRDefault="00324158" w:rsidP="007956AD">
      <w:pPr>
        <w:pStyle w:val="Style2"/>
        <w:rPr>
          <w:rFonts w:ascii="Arial" w:eastAsia="Times New Roman" w:hAnsi="Arial" w:cs="Arial"/>
          <w:color w:val="auto"/>
        </w:rPr>
      </w:pPr>
      <w:r w:rsidRPr="00FA1F40">
        <w:rPr>
          <w:rFonts w:ascii="Arial" w:eastAsia="Times New Roman" w:hAnsi="Arial" w:cs="Arial"/>
          <w:color w:val="auto"/>
        </w:rPr>
        <w:t xml:space="preserve">The meeting was called to order at </w:t>
      </w:r>
      <w:r w:rsidRPr="00FA1F40">
        <w:rPr>
          <w:rFonts w:ascii="Arial" w:eastAsia="Times New Roman" w:hAnsi="Arial" w:cs="Arial"/>
          <w:b/>
          <w:color w:val="auto"/>
        </w:rPr>
        <w:t>9:03 a.m.</w:t>
      </w:r>
      <w:r w:rsidRPr="00FA1F40">
        <w:rPr>
          <w:rFonts w:ascii="Arial" w:eastAsia="Times New Roman" w:hAnsi="Arial" w:cs="Arial"/>
          <w:color w:val="auto"/>
        </w:rPr>
        <w:t xml:space="preserve"> by Chair Maud Daudon. </w:t>
      </w:r>
    </w:p>
    <w:p w:rsidR="007956AD" w:rsidRPr="00FA1F40" w:rsidRDefault="00A3039A" w:rsidP="007956AD">
      <w:pPr>
        <w:rPr>
          <w:color w:val="000000" w:themeColor="text1"/>
          <w:sz w:val="24"/>
          <w:szCs w:val="24"/>
        </w:rPr>
      </w:pPr>
    </w:p>
    <w:p w:rsidR="0097753E" w:rsidRPr="00FA1F40" w:rsidRDefault="00324158" w:rsidP="007956AD">
      <w:pPr>
        <w:rPr>
          <w:color w:val="000000" w:themeColor="text1"/>
          <w:sz w:val="24"/>
          <w:szCs w:val="24"/>
        </w:rPr>
      </w:pPr>
      <w:r w:rsidRPr="00FA1F40">
        <w:rPr>
          <w:b/>
          <w:color w:val="000000" w:themeColor="text1"/>
          <w:sz w:val="28"/>
          <w:szCs w:val="24"/>
        </w:rPr>
        <w:t xml:space="preserve">Welcome </w:t>
      </w:r>
    </w:p>
    <w:p w:rsidR="0097753E" w:rsidRPr="00FA1F40" w:rsidRDefault="00324158" w:rsidP="007956AD">
      <w:pPr>
        <w:rPr>
          <w:b/>
          <w:color w:val="000000" w:themeColor="text1"/>
          <w:sz w:val="24"/>
          <w:szCs w:val="24"/>
        </w:rPr>
      </w:pPr>
      <w:r w:rsidRPr="00FA1F40">
        <w:rPr>
          <w:b/>
          <w:color w:val="000000" w:themeColor="text1"/>
          <w:sz w:val="24"/>
          <w:szCs w:val="24"/>
        </w:rPr>
        <w:t xml:space="preserve">Dana Anderson, Superintendent of Educational Service District 113 </w:t>
      </w:r>
    </w:p>
    <w:p w:rsidR="0097753E" w:rsidRPr="00FA1F40" w:rsidRDefault="00A3039A" w:rsidP="007956AD">
      <w:pPr>
        <w:rPr>
          <w:color w:val="000000" w:themeColor="text1"/>
          <w:sz w:val="24"/>
          <w:szCs w:val="24"/>
        </w:rPr>
      </w:pPr>
    </w:p>
    <w:p w:rsidR="00726FDF" w:rsidRPr="00FA1F40" w:rsidRDefault="00324158" w:rsidP="007956AD">
      <w:pPr>
        <w:rPr>
          <w:color w:val="000000" w:themeColor="text1"/>
          <w:sz w:val="28"/>
          <w:szCs w:val="24"/>
        </w:rPr>
      </w:pPr>
      <w:r w:rsidRPr="00FA1F40">
        <w:rPr>
          <w:color w:val="000000" w:themeColor="text1"/>
          <w:sz w:val="24"/>
          <w:szCs w:val="24"/>
        </w:rPr>
        <w:t>Dr. Anderson provided an overview of the nine educational service districts (ESDs) in Washington State, the number of students they serve, and the services they provide, specifically ESD 113.  He explained the mission of the ESDs is “to ensure equitable educational attainment for all students.”  He further explained the funding resources and listed some of the partnerships they enjoy, such as with the Office of Superintende</w:t>
      </w:r>
      <w:r w:rsidR="003D5577">
        <w:rPr>
          <w:color w:val="000000" w:themeColor="text1"/>
          <w:sz w:val="24"/>
          <w:szCs w:val="24"/>
        </w:rPr>
        <w:t>nt</w:t>
      </w:r>
      <w:r w:rsidRPr="00FA1F40">
        <w:rPr>
          <w:color w:val="000000" w:themeColor="text1"/>
          <w:sz w:val="24"/>
          <w:szCs w:val="24"/>
        </w:rPr>
        <w:t xml:space="preserve"> of Public Instruction (OSPI), Dep</w:t>
      </w:r>
      <w:r w:rsidR="00301BCC">
        <w:rPr>
          <w:color w:val="000000" w:themeColor="text1"/>
          <w:sz w:val="24"/>
          <w:szCs w:val="24"/>
        </w:rPr>
        <w:t>artment</w:t>
      </w:r>
      <w:r w:rsidRPr="00FA1F40">
        <w:rPr>
          <w:color w:val="000000" w:themeColor="text1"/>
          <w:sz w:val="24"/>
          <w:szCs w:val="24"/>
        </w:rPr>
        <w:t xml:space="preserve"> of Early Learning (DEL), </w:t>
      </w:r>
      <w:r w:rsidR="008E31E9">
        <w:rPr>
          <w:color w:val="000000" w:themeColor="text1"/>
          <w:sz w:val="24"/>
          <w:szCs w:val="24"/>
        </w:rPr>
        <w:t xml:space="preserve">Early Childhood Education and Assistance Program (ECEAP), </w:t>
      </w:r>
      <w:r w:rsidRPr="00FA1F40">
        <w:rPr>
          <w:color w:val="000000" w:themeColor="text1"/>
          <w:sz w:val="24"/>
          <w:szCs w:val="24"/>
        </w:rPr>
        <w:t>and to provide teacher preparation and leader development</w:t>
      </w:r>
      <w:r>
        <w:rPr>
          <w:color w:val="000000" w:themeColor="text1"/>
          <w:sz w:val="24"/>
          <w:szCs w:val="24"/>
        </w:rPr>
        <w:t>,</w:t>
      </w:r>
      <w:r w:rsidRPr="00FA1F40">
        <w:rPr>
          <w:color w:val="000000" w:themeColor="text1"/>
          <w:sz w:val="24"/>
          <w:szCs w:val="24"/>
        </w:rPr>
        <w:t xml:space="preserve"> the ESDs enjoy partnerships with several universities around the state.</w:t>
      </w:r>
    </w:p>
    <w:p w:rsidR="00726FDF" w:rsidRPr="00FA1F40" w:rsidRDefault="00726FDF" w:rsidP="007956AD">
      <w:pPr>
        <w:rPr>
          <w:b/>
          <w:color w:val="000000" w:themeColor="text1"/>
          <w:sz w:val="24"/>
          <w:szCs w:val="24"/>
        </w:rPr>
      </w:pPr>
    </w:p>
    <w:p w:rsidR="007956AD" w:rsidRPr="00FA1F40" w:rsidRDefault="00324158" w:rsidP="007956AD">
      <w:pPr>
        <w:rPr>
          <w:color w:val="000000" w:themeColor="text1"/>
          <w:sz w:val="28"/>
          <w:szCs w:val="24"/>
        </w:rPr>
      </w:pPr>
      <w:r w:rsidRPr="00FA1F40">
        <w:rPr>
          <w:b/>
          <w:color w:val="000000" w:themeColor="text1"/>
          <w:sz w:val="28"/>
          <w:szCs w:val="24"/>
        </w:rPr>
        <w:t>Consent Agenda</w:t>
      </w:r>
    </w:p>
    <w:p w:rsidR="007956AD" w:rsidRPr="00FA1F40" w:rsidRDefault="00A3039A" w:rsidP="007956AD">
      <w:pPr>
        <w:rPr>
          <w:color w:val="000000" w:themeColor="text1"/>
          <w:sz w:val="24"/>
          <w:szCs w:val="24"/>
        </w:rPr>
      </w:pPr>
    </w:p>
    <w:p w:rsidR="007956AD" w:rsidRPr="00FA1F40" w:rsidRDefault="00324158" w:rsidP="007956AD">
      <w:pPr>
        <w:rPr>
          <w:color w:val="000000" w:themeColor="text1"/>
          <w:sz w:val="24"/>
          <w:szCs w:val="24"/>
        </w:rPr>
      </w:pPr>
      <w:r w:rsidRPr="00FA1F40">
        <w:rPr>
          <w:color w:val="000000" w:themeColor="text1"/>
          <w:sz w:val="24"/>
          <w:szCs w:val="24"/>
        </w:rPr>
        <w:t xml:space="preserve">Motion was made by Rai Nauman Mumtaz </w:t>
      </w:r>
      <w:r>
        <w:rPr>
          <w:color w:val="000000" w:themeColor="text1"/>
          <w:sz w:val="24"/>
          <w:szCs w:val="24"/>
        </w:rPr>
        <w:t>to approve the Consent Agenda.</w:t>
      </w:r>
    </w:p>
    <w:p w:rsidR="007956AD" w:rsidRPr="00FA1F40" w:rsidRDefault="00324158" w:rsidP="007956AD">
      <w:pPr>
        <w:rPr>
          <w:color w:val="000000" w:themeColor="text1"/>
          <w:sz w:val="24"/>
          <w:szCs w:val="24"/>
        </w:rPr>
      </w:pPr>
      <w:r w:rsidRPr="00FA1F40">
        <w:rPr>
          <w:color w:val="000000" w:themeColor="text1"/>
          <w:sz w:val="24"/>
          <w:szCs w:val="24"/>
        </w:rPr>
        <w:t>Motion seconded by Gil Mendoza.</w:t>
      </w:r>
    </w:p>
    <w:p w:rsidR="007956AD" w:rsidRPr="00FA1F40" w:rsidRDefault="00324158" w:rsidP="007956AD">
      <w:pPr>
        <w:rPr>
          <w:color w:val="000000" w:themeColor="text1"/>
          <w:sz w:val="24"/>
          <w:szCs w:val="24"/>
        </w:rPr>
      </w:pPr>
      <w:r w:rsidRPr="00FA1F40">
        <w:rPr>
          <w:color w:val="000000" w:themeColor="text1"/>
          <w:sz w:val="24"/>
          <w:szCs w:val="24"/>
        </w:rPr>
        <w:t xml:space="preserve">Motion carried. </w:t>
      </w:r>
    </w:p>
    <w:p w:rsidR="007956AD" w:rsidRPr="00FA1F40" w:rsidRDefault="00A3039A" w:rsidP="007956AD">
      <w:pPr>
        <w:rPr>
          <w:color w:val="000000" w:themeColor="text1"/>
          <w:sz w:val="24"/>
          <w:szCs w:val="24"/>
        </w:rPr>
      </w:pPr>
    </w:p>
    <w:p w:rsidR="007956AD" w:rsidRPr="00FA1F40" w:rsidRDefault="00324158" w:rsidP="007956AD">
      <w:pPr>
        <w:rPr>
          <w:b/>
          <w:color w:val="000000" w:themeColor="text1"/>
          <w:sz w:val="28"/>
          <w:szCs w:val="24"/>
        </w:rPr>
      </w:pPr>
      <w:r w:rsidRPr="00FA1F40">
        <w:rPr>
          <w:b/>
          <w:color w:val="000000" w:themeColor="text1"/>
          <w:sz w:val="28"/>
          <w:szCs w:val="24"/>
        </w:rPr>
        <w:lastRenderedPageBreak/>
        <w:t>February 11, 2015 Meeting Minutes</w:t>
      </w:r>
    </w:p>
    <w:p w:rsidR="007956AD" w:rsidRPr="00FA1F40" w:rsidRDefault="00A3039A" w:rsidP="007956AD">
      <w:pPr>
        <w:rPr>
          <w:color w:val="000000" w:themeColor="text1"/>
          <w:sz w:val="24"/>
          <w:szCs w:val="24"/>
        </w:rPr>
      </w:pPr>
    </w:p>
    <w:p w:rsidR="007956AD" w:rsidRPr="00FA1F40" w:rsidRDefault="00324158" w:rsidP="007956AD">
      <w:pPr>
        <w:rPr>
          <w:color w:val="000000" w:themeColor="text1"/>
          <w:sz w:val="24"/>
          <w:szCs w:val="24"/>
        </w:rPr>
      </w:pPr>
      <w:r w:rsidRPr="00FA1F40">
        <w:rPr>
          <w:color w:val="000000" w:themeColor="text1"/>
          <w:sz w:val="24"/>
          <w:szCs w:val="24"/>
        </w:rPr>
        <w:t xml:space="preserve">Motion was made by Rai Nauman Mumtaz to approve the minutes as presented. </w:t>
      </w:r>
    </w:p>
    <w:p w:rsidR="007956AD" w:rsidRPr="00FA1F40" w:rsidRDefault="00324158" w:rsidP="007956AD">
      <w:pPr>
        <w:rPr>
          <w:color w:val="000000" w:themeColor="text1"/>
          <w:sz w:val="24"/>
          <w:szCs w:val="24"/>
        </w:rPr>
      </w:pPr>
      <w:r w:rsidRPr="00FA1F40">
        <w:rPr>
          <w:color w:val="000000" w:themeColor="text1"/>
          <w:sz w:val="24"/>
          <w:szCs w:val="24"/>
        </w:rPr>
        <w:t xml:space="preserve">Motion seconded by Marty Brown. </w:t>
      </w:r>
    </w:p>
    <w:p w:rsidR="007956AD" w:rsidRPr="00FA1F40" w:rsidRDefault="00324158" w:rsidP="007956AD">
      <w:pPr>
        <w:rPr>
          <w:color w:val="000000" w:themeColor="text1"/>
          <w:sz w:val="24"/>
          <w:szCs w:val="24"/>
        </w:rPr>
      </w:pPr>
      <w:r w:rsidRPr="00FA1F40">
        <w:rPr>
          <w:color w:val="000000" w:themeColor="text1"/>
          <w:sz w:val="24"/>
          <w:szCs w:val="24"/>
        </w:rPr>
        <w:t xml:space="preserve">Motion carried. </w:t>
      </w:r>
    </w:p>
    <w:p w:rsidR="00933E93" w:rsidRPr="00FA1F40" w:rsidRDefault="00A3039A" w:rsidP="007956AD">
      <w:pPr>
        <w:rPr>
          <w:color w:val="000000" w:themeColor="text1"/>
          <w:sz w:val="24"/>
          <w:szCs w:val="24"/>
        </w:rPr>
      </w:pPr>
    </w:p>
    <w:p w:rsidR="007956AD" w:rsidRPr="00FA1F40" w:rsidRDefault="00324158" w:rsidP="007956AD">
      <w:pPr>
        <w:rPr>
          <w:b/>
          <w:color w:val="000000" w:themeColor="text1"/>
          <w:sz w:val="28"/>
          <w:szCs w:val="24"/>
        </w:rPr>
      </w:pPr>
      <w:r w:rsidRPr="00FA1F40">
        <w:rPr>
          <w:b/>
          <w:color w:val="000000" w:themeColor="text1"/>
          <w:sz w:val="28"/>
          <w:szCs w:val="24"/>
        </w:rPr>
        <w:t>Executive Update</w:t>
      </w:r>
    </w:p>
    <w:p w:rsidR="007956AD" w:rsidRPr="00FA1F40" w:rsidRDefault="00324158" w:rsidP="007956AD">
      <w:pPr>
        <w:rPr>
          <w:b/>
          <w:color w:val="000000" w:themeColor="text1"/>
          <w:sz w:val="24"/>
          <w:szCs w:val="24"/>
        </w:rPr>
      </w:pPr>
      <w:r w:rsidRPr="00FA1F40">
        <w:rPr>
          <w:b/>
          <w:color w:val="000000" w:themeColor="text1"/>
          <w:sz w:val="24"/>
          <w:szCs w:val="24"/>
        </w:rPr>
        <w:t>Gene Sharratt, Ph.D. Executive Director</w:t>
      </w:r>
    </w:p>
    <w:p w:rsidR="007956AD" w:rsidRPr="00FA1F40" w:rsidRDefault="00A3039A" w:rsidP="007956AD">
      <w:pPr>
        <w:rPr>
          <w:color w:val="000000" w:themeColor="text1"/>
          <w:sz w:val="24"/>
          <w:szCs w:val="24"/>
        </w:rPr>
      </w:pPr>
    </w:p>
    <w:p w:rsidR="002B16DE" w:rsidRPr="00FA1F40" w:rsidRDefault="00324158" w:rsidP="008E455C">
      <w:pPr>
        <w:rPr>
          <w:sz w:val="24"/>
          <w:szCs w:val="24"/>
        </w:rPr>
      </w:pPr>
      <w:r>
        <w:rPr>
          <w:sz w:val="24"/>
          <w:szCs w:val="24"/>
        </w:rPr>
        <w:t>A three-minute video presentation on</w:t>
      </w:r>
      <w:r w:rsidRPr="00FA1F40">
        <w:rPr>
          <w:sz w:val="24"/>
          <w:szCs w:val="24"/>
        </w:rPr>
        <w:t xml:space="preserve"> Smarter Balanced was shown</w:t>
      </w:r>
      <w:r>
        <w:rPr>
          <w:sz w:val="24"/>
          <w:szCs w:val="24"/>
        </w:rPr>
        <w:t>. The video introduced</w:t>
      </w:r>
      <w:r w:rsidRPr="00FA1F40">
        <w:rPr>
          <w:sz w:val="24"/>
          <w:szCs w:val="24"/>
        </w:rPr>
        <w:t xml:space="preserve"> three types of assessments designed to support students in their learning. </w:t>
      </w:r>
      <w:r w:rsidRPr="00FA1F40">
        <w:rPr>
          <w:b/>
          <w:sz w:val="24"/>
          <w:szCs w:val="24"/>
        </w:rPr>
        <w:t>Formative assessment</w:t>
      </w:r>
      <w:r w:rsidRPr="00FA1F40">
        <w:rPr>
          <w:sz w:val="24"/>
          <w:szCs w:val="24"/>
        </w:rPr>
        <w:t xml:space="preserve"> practices allow teachers to adjust their teaching strategies to individual student needs using an on-demand digital library of instructional and professional development resources and tools. </w:t>
      </w:r>
      <w:r w:rsidRPr="00FA1F40">
        <w:rPr>
          <w:b/>
          <w:sz w:val="24"/>
          <w:szCs w:val="24"/>
        </w:rPr>
        <w:t xml:space="preserve">Interim assessment </w:t>
      </w:r>
      <w:r w:rsidRPr="00FA1F40">
        <w:rPr>
          <w:sz w:val="24"/>
          <w:szCs w:val="24"/>
        </w:rPr>
        <w:t xml:space="preserve">provides teachers with actionable information on student learning to determine if a student is on track and identify areas that need improvement. </w:t>
      </w:r>
      <w:r w:rsidRPr="00FA1F40">
        <w:rPr>
          <w:b/>
          <w:sz w:val="24"/>
          <w:szCs w:val="24"/>
        </w:rPr>
        <w:t>Summative assessments</w:t>
      </w:r>
      <w:r w:rsidRPr="00FA1F40">
        <w:rPr>
          <w:sz w:val="24"/>
          <w:szCs w:val="24"/>
        </w:rPr>
        <w:t xml:space="preserve"> are year-end tests that measure student’s achievement and progress for being college and career ready. Schools will be able to see how their school is performing compared to other schools across the nation. Letters </w:t>
      </w:r>
      <w:r>
        <w:rPr>
          <w:sz w:val="24"/>
          <w:szCs w:val="24"/>
        </w:rPr>
        <w:t xml:space="preserve">went out this week </w:t>
      </w:r>
      <w:r w:rsidRPr="00FA1F40">
        <w:rPr>
          <w:sz w:val="24"/>
          <w:szCs w:val="24"/>
        </w:rPr>
        <w:t xml:space="preserve">explaining </w:t>
      </w:r>
      <w:r>
        <w:rPr>
          <w:sz w:val="24"/>
          <w:szCs w:val="24"/>
        </w:rPr>
        <w:t xml:space="preserve">the </w:t>
      </w:r>
      <w:r w:rsidRPr="00FA1F40">
        <w:rPr>
          <w:sz w:val="24"/>
          <w:szCs w:val="24"/>
        </w:rPr>
        <w:t xml:space="preserve">Smarter Balance assessments to school district superintendents and high school principals, as well as high school juniors.  </w:t>
      </w:r>
    </w:p>
    <w:p w:rsidR="000B5C04" w:rsidRPr="00FA1F40" w:rsidRDefault="00A3039A" w:rsidP="008E455C">
      <w:pPr>
        <w:rPr>
          <w:sz w:val="24"/>
          <w:szCs w:val="24"/>
        </w:rPr>
      </w:pPr>
    </w:p>
    <w:p w:rsidR="00413DD8" w:rsidRPr="00FA1F40" w:rsidRDefault="00324158" w:rsidP="008E455C">
      <w:pPr>
        <w:rPr>
          <w:sz w:val="24"/>
          <w:szCs w:val="24"/>
        </w:rPr>
      </w:pPr>
      <w:r w:rsidRPr="00FA1F40">
        <w:rPr>
          <w:sz w:val="24"/>
          <w:szCs w:val="24"/>
        </w:rPr>
        <w:t>Other recent work mentioned by Gene included:</w:t>
      </w:r>
    </w:p>
    <w:p w:rsidR="00413DD8" w:rsidRPr="00FA1F40" w:rsidRDefault="00A3039A" w:rsidP="008E455C">
      <w:pPr>
        <w:rPr>
          <w:sz w:val="24"/>
          <w:szCs w:val="24"/>
        </w:rPr>
      </w:pPr>
    </w:p>
    <w:p w:rsidR="00C71CA2" w:rsidRPr="00FA1F40" w:rsidRDefault="00324158" w:rsidP="00FF531A">
      <w:pPr>
        <w:pStyle w:val="ListParagraph"/>
        <w:numPr>
          <w:ilvl w:val="0"/>
          <w:numId w:val="11"/>
        </w:numPr>
        <w:rPr>
          <w:sz w:val="24"/>
          <w:szCs w:val="24"/>
        </w:rPr>
      </w:pPr>
      <w:r w:rsidRPr="00FA1F40">
        <w:rPr>
          <w:sz w:val="24"/>
          <w:szCs w:val="24"/>
          <w:u w:val="single"/>
        </w:rPr>
        <w:t>College Bound Scholarship</w:t>
      </w:r>
      <w:r w:rsidRPr="00FA1F40">
        <w:rPr>
          <w:sz w:val="24"/>
          <w:szCs w:val="24"/>
        </w:rPr>
        <w:t>:  In March, State Superintendent Randy Dorn and Director Gene Sharratt wrote to 476 individual 2015 College Bound champions to recognize their commitment to students and their dedication to promoting CBS.</w:t>
      </w:r>
    </w:p>
    <w:p w:rsidR="00C71CA2" w:rsidRPr="00FA1F40" w:rsidRDefault="00324158" w:rsidP="00FF531A">
      <w:pPr>
        <w:pStyle w:val="ListParagraph"/>
        <w:numPr>
          <w:ilvl w:val="0"/>
          <w:numId w:val="11"/>
        </w:numPr>
        <w:rPr>
          <w:sz w:val="24"/>
          <w:szCs w:val="24"/>
        </w:rPr>
      </w:pPr>
      <w:r w:rsidRPr="00FA1F40">
        <w:rPr>
          <w:sz w:val="24"/>
          <w:szCs w:val="24"/>
          <w:u w:val="single"/>
        </w:rPr>
        <w:t>GEAR UP</w:t>
      </w:r>
      <w:r w:rsidRPr="00FA1F40">
        <w:rPr>
          <w:sz w:val="24"/>
          <w:szCs w:val="24"/>
        </w:rPr>
        <w:t xml:space="preserve">:  The Washington State GEAR UP program provided two professional development events for their school-based staff and administrators from 27 school districts.  </w:t>
      </w:r>
    </w:p>
    <w:p w:rsidR="00413DD8" w:rsidRPr="00FA1F40" w:rsidRDefault="00324158" w:rsidP="00FF531A">
      <w:pPr>
        <w:pStyle w:val="ListParagraph"/>
        <w:numPr>
          <w:ilvl w:val="0"/>
          <w:numId w:val="11"/>
        </w:numPr>
        <w:rPr>
          <w:sz w:val="24"/>
          <w:szCs w:val="24"/>
        </w:rPr>
      </w:pPr>
      <w:r w:rsidRPr="00FA1F40">
        <w:rPr>
          <w:sz w:val="24"/>
          <w:szCs w:val="24"/>
          <w:u w:val="single"/>
        </w:rPr>
        <w:t>FAFSA Completion Initiative</w:t>
      </w:r>
      <w:r w:rsidRPr="00FA1F40">
        <w:rPr>
          <w:sz w:val="24"/>
          <w:szCs w:val="24"/>
        </w:rPr>
        <w:t>:  The FAFSA Completion Initiative provides participating distric</w:t>
      </w:r>
      <w:r>
        <w:rPr>
          <w:sz w:val="24"/>
          <w:szCs w:val="24"/>
        </w:rPr>
        <w:t>ts and high schools with data informing them</w:t>
      </w:r>
      <w:r w:rsidRPr="00FA1F40">
        <w:rPr>
          <w:sz w:val="24"/>
          <w:szCs w:val="24"/>
        </w:rPr>
        <w:t xml:space="preserve"> which students in their schools have and have not completed a FAFSA.</w:t>
      </w:r>
    </w:p>
    <w:p w:rsidR="00C71CA2" w:rsidRPr="00FA1F40" w:rsidRDefault="00324158" w:rsidP="00FF531A">
      <w:pPr>
        <w:pStyle w:val="ListParagraph"/>
        <w:numPr>
          <w:ilvl w:val="0"/>
          <w:numId w:val="11"/>
        </w:numPr>
        <w:rPr>
          <w:sz w:val="24"/>
          <w:szCs w:val="24"/>
        </w:rPr>
      </w:pPr>
      <w:r w:rsidRPr="00FA1F40">
        <w:rPr>
          <w:sz w:val="24"/>
          <w:szCs w:val="24"/>
          <w:u w:val="single"/>
        </w:rPr>
        <w:t>NGA Alliance</w:t>
      </w:r>
      <w:r w:rsidRPr="00FA1F40">
        <w:rPr>
          <w:sz w:val="24"/>
          <w:szCs w:val="24"/>
        </w:rPr>
        <w:t>:  The March 6 meeting included a review of the proposed work plan and legislative priorities. The next meeting is May 6.</w:t>
      </w:r>
    </w:p>
    <w:p w:rsidR="00C71CA2" w:rsidRPr="00FA1F40" w:rsidRDefault="00324158" w:rsidP="00FF531A">
      <w:pPr>
        <w:pStyle w:val="ListParagraph"/>
        <w:numPr>
          <w:ilvl w:val="0"/>
          <w:numId w:val="11"/>
        </w:numPr>
        <w:rPr>
          <w:sz w:val="24"/>
          <w:szCs w:val="24"/>
        </w:rPr>
      </w:pPr>
      <w:r w:rsidRPr="00FA1F40">
        <w:rPr>
          <w:sz w:val="24"/>
          <w:szCs w:val="24"/>
          <w:u w:val="single"/>
        </w:rPr>
        <w:lastRenderedPageBreak/>
        <w:t>Pave the Way</w:t>
      </w:r>
      <w:r w:rsidRPr="00FA1F40">
        <w:rPr>
          <w:sz w:val="24"/>
          <w:szCs w:val="24"/>
        </w:rPr>
        <w:t>:  The 2015 conference, set for October 5-6 in Tacoma, will engage participants with a common interest in diversity and equity topics and will address issues related to race, ethnicity, gender, income, and ability.</w:t>
      </w:r>
    </w:p>
    <w:p w:rsidR="00C71CA2" w:rsidRPr="00FA1F40" w:rsidRDefault="00324158" w:rsidP="00FF531A">
      <w:pPr>
        <w:pStyle w:val="ListParagraph"/>
        <w:numPr>
          <w:ilvl w:val="0"/>
          <w:numId w:val="11"/>
        </w:numPr>
        <w:rPr>
          <w:sz w:val="24"/>
          <w:szCs w:val="24"/>
        </w:rPr>
      </w:pPr>
      <w:r w:rsidRPr="00FA1F40">
        <w:rPr>
          <w:sz w:val="24"/>
          <w:szCs w:val="24"/>
          <w:u w:val="single"/>
        </w:rPr>
        <w:t>Washington Scholars</w:t>
      </w:r>
      <w:r w:rsidRPr="00FA1F40">
        <w:rPr>
          <w:sz w:val="24"/>
          <w:szCs w:val="24"/>
        </w:rPr>
        <w:t>:  School district staff nominated 653 students for the award from the graduating class of 2015. All will be recognized as Washington Scholars. This compares with 575 nominations last year, of which 147 students were recognized.</w:t>
      </w:r>
    </w:p>
    <w:p w:rsidR="00C71CA2" w:rsidRPr="00FA1F40" w:rsidRDefault="00324158" w:rsidP="00FF531A">
      <w:pPr>
        <w:pStyle w:val="ListParagraph"/>
        <w:numPr>
          <w:ilvl w:val="0"/>
          <w:numId w:val="11"/>
        </w:numPr>
        <w:rPr>
          <w:sz w:val="24"/>
          <w:szCs w:val="24"/>
        </w:rPr>
      </w:pPr>
      <w:r w:rsidRPr="00FA1F40">
        <w:rPr>
          <w:sz w:val="24"/>
          <w:szCs w:val="24"/>
          <w:u w:val="single"/>
        </w:rPr>
        <w:t>WASFA Launch</w:t>
      </w:r>
      <w:r w:rsidRPr="00FA1F40">
        <w:rPr>
          <w:sz w:val="24"/>
          <w:szCs w:val="24"/>
        </w:rPr>
        <w:t xml:space="preserve">:  </w:t>
      </w:r>
      <w:r>
        <w:rPr>
          <w:sz w:val="24"/>
          <w:szCs w:val="24"/>
        </w:rPr>
        <w:t>O</w:t>
      </w:r>
      <w:r w:rsidRPr="00FA1F40">
        <w:rPr>
          <w:sz w:val="24"/>
          <w:szCs w:val="24"/>
        </w:rPr>
        <w:t>ver 1,800 st</w:t>
      </w:r>
      <w:r>
        <w:rPr>
          <w:sz w:val="24"/>
          <w:szCs w:val="24"/>
        </w:rPr>
        <w:t>udents have applied for 2015-16</w:t>
      </w:r>
      <w:r w:rsidRPr="00FA1F40">
        <w:rPr>
          <w:sz w:val="24"/>
          <w:szCs w:val="24"/>
        </w:rPr>
        <w:t xml:space="preserve"> </w:t>
      </w:r>
      <w:r w:rsidR="008E31E9">
        <w:rPr>
          <w:sz w:val="24"/>
          <w:szCs w:val="24"/>
        </w:rPr>
        <w:t>to date. O</w:t>
      </w:r>
      <w:r w:rsidRPr="00FA1F40">
        <w:rPr>
          <w:sz w:val="24"/>
          <w:szCs w:val="24"/>
        </w:rPr>
        <w:t>ver 2,400 applied in 2014-15.</w:t>
      </w:r>
    </w:p>
    <w:p w:rsidR="00C71CA2" w:rsidRPr="00FA1F40" w:rsidRDefault="00A3039A" w:rsidP="00C71CA2">
      <w:pPr>
        <w:pStyle w:val="Actions"/>
        <w:keepLines/>
        <w:numPr>
          <w:ilvl w:val="0"/>
          <w:numId w:val="0"/>
        </w:numPr>
        <w:spacing w:line="240" w:lineRule="auto"/>
        <w:ind w:left="1080" w:right="0" w:hanging="360"/>
        <w:rPr>
          <w:rFonts w:eastAsia="Times New Roman"/>
          <w:color w:val="auto"/>
          <w:sz w:val="24"/>
          <w:szCs w:val="24"/>
        </w:rPr>
      </w:pPr>
    </w:p>
    <w:p w:rsidR="007956AD" w:rsidRPr="00FA1F40" w:rsidRDefault="00324158" w:rsidP="007956AD">
      <w:pPr>
        <w:rPr>
          <w:b/>
          <w:color w:val="000000" w:themeColor="text1"/>
          <w:sz w:val="28"/>
          <w:szCs w:val="24"/>
        </w:rPr>
      </w:pPr>
      <w:r w:rsidRPr="00FA1F40">
        <w:rPr>
          <w:b/>
          <w:color w:val="000000" w:themeColor="text1"/>
          <w:sz w:val="28"/>
          <w:szCs w:val="24"/>
        </w:rPr>
        <w:t xml:space="preserve">Legislative Report:  </w:t>
      </w:r>
      <w:r w:rsidRPr="00FA1F40">
        <w:rPr>
          <w:color w:val="000000" w:themeColor="text1"/>
          <w:sz w:val="28"/>
          <w:szCs w:val="24"/>
        </w:rPr>
        <w:t xml:space="preserve">Strategic Action Plan related policy </w:t>
      </w:r>
      <w:r>
        <w:rPr>
          <w:color w:val="000000" w:themeColor="text1"/>
          <w:sz w:val="28"/>
          <w:szCs w:val="24"/>
        </w:rPr>
        <w:t>&amp;</w:t>
      </w:r>
      <w:r w:rsidRPr="00FA1F40">
        <w:rPr>
          <w:color w:val="000000" w:themeColor="text1"/>
          <w:sz w:val="28"/>
          <w:szCs w:val="24"/>
        </w:rPr>
        <w:t xml:space="preserve"> budget proposals</w:t>
      </w:r>
    </w:p>
    <w:p w:rsidR="007956AD" w:rsidRPr="00FA1F40" w:rsidRDefault="00324158" w:rsidP="007956AD">
      <w:pPr>
        <w:rPr>
          <w:b/>
          <w:color w:val="000000" w:themeColor="text1"/>
          <w:sz w:val="24"/>
          <w:szCs w:val="24"/>
        </w:rPr>
      </w:pPr>
      <w:r w:rsidRPr="00FA1F40">
        <w:rPr>
          <w:b/>
          <w:color w:val="000000" w:themeColor="text1"/>
          <w:sz w:val="24"/>
          <w:szCs w:val="24"/>
        </w:rPr>
        <w:t>Maddy Thompson, Director of Policy &amp; Government Relations</w:t>
      </w:r>
    </w:p>
    <w:p w:rsidR="007956AD" w:rsidRPr="00FA1F40" w:rsidRDefault="00324158" w:rsidP="007956AD">
      <w:pPr>
        <w:rPr>
          <w:b/>
          <w:color w:val="000000" w:themeColor="text1"/>
          <w:sz w:val="24"/>
          <w:szCs w:val="24"/>
        </w:rPr>
      </w:pPr>
      <w:r w:rsidRPr="00FA1F40">
        <w:rPr>
          <w:b/>
          <w:color w:val="000000" w:themeColor="text1"/>
          <w:sz w:val="24"/>
          <w:szCs w:val="24"/>
        </w:rPr>
        <w:t xml:space="preserve">Marc Webster, Senior Fiscal Policy Advisor </w:t>
      </w:r>
    </w:p>
    <w:p w:rsidR="00313571" w:rsidRPr="00FA1F40" w:rsidRDefault="00A3039A" w:rsidP="007956AD">
      <w:pPr>
        <w:rPr>
          <w:b/>
          <w:sz w:val="24"/>
          <w:szCs w:val="24"/>
        </w:rPr>
      </w:pPr>
    </w:p>
    <w:p w:rsidR="00D21B93" w:rsidRDefault="00324158" w:rsidP="007956AD">
      <w:pPr>
        <w:rPr>
          <w:sz w:val="24"/>
          <w:szCs w:val="24"/>
        </w:rPr>
      </w:pPr>
      <w:r w:rsidRPr="00FA1F40">
        <w:rPr>
          <w:sz w:val="24"/>
          <w:szCs w:val="24"/>
        </w:rPr>
        <w:t xml:space="preserve">Maddy provided a legislative report on the 2015 Legislative Session. The presentation included a crosswalk between the Council’s policy and budget proposals compared to proposals of the Governor and Legislature. Many of the budget-related bills are moving ahead. The second fiscal committee cut off was April 7. </w:t>
      </w:r>
    </w:p>
    <w:p w:rsidR="008E31E9" w:rsidRPr="00FA1F40" w:rsidRDefault="008E31E9" w:rsidP="007956AD">
      <w:pPr>
        <w:rPr>
          <w:sz w:val="24"/>
          <w:szCs w:val="24"/>
        </w:rPr>
      </w:pPr>
      <w:r>
        <w:rPr>
          <w:sz w:val="24"/>
          <w:szCs w:val="24"/>
        </w:rPr>
        <w:t xml:space="preserve">Maddy reviewed a status report on various bills of interest that WSAC supported or have been monitoring for potential impacts. Bills to expand dual credit opportunities (HB 1546, SB 5086, HB 1031, HB 1081, SSB 5080) and to modify the definition of resident students for veterans (HB 1644, SB 5561) are of particular interest and likely to pass before the session ends. </w:t>
      </w:r>
    </w:p>
    <w:p w:rsidR="006F4C83" w:rsidRPr="00FA1F40" w:rsidRDefault="00A3039A" w:rsidP="006F4C83">
      <w:pPr>
        <w:rPr>
          <w:sz w:val="24"/>
          <w:szCs w:val="24"/>
        </w:rPr>
      </w:pPr>
    </w:p>
    <w:p w:rsidR="006F4C83" w:rsidRPr="00FA1F40" w:rsidRDefault="00324158" w:rsidP="006F4C83">
      <w:pPr>
        <w:rPr>
          <w:sz w:val="24"/>
          <w:szCs w:val="24"/>
        </w:rPr>
      </w:pPr>
      <w:r w:rsidRPr="00FA1F40">
        <w:rPr>
          <w:sz w:val="24"/>
          <w:szCs w:val="24"/>
        </w:rPr>
        <w:t xml:space="preserve">Upcoming cutoff dates are April 15: Opposite Chamber Floor Cutoff and April 26: Sine Die. Maddy reminded the Council that any bill </w:t>
      </w:r>
      <w:r>
        <w:rPr>
          <w:sz w:val="24"/>
          <w:szCs w:val="24"/>
        </w:rPr>
        <w:t>can</w:t>
      </w:r>
      <w:r w:rsidRPr="00FA1F40">
        <w:rPr>
          <w:sz w:val="24"/>
          <w:szCs w:val="24"/>
        </w:rPr>
        <w:t xml:space="preserve"> be resurrected by considering it </w:t>
      </w:r>
      <w:r>
        <w:rPr>
          <w:sz w:val="24"/>
          <w:szCs w:val="24"/>
        </w:rPr>
        <w:t>necessary to implement the budget (</w:t>
      </w:r>
      <w:r w:rsidRPr="00FA1F40">
        <w:rPr>
          <w:sz w:val="24"/>
          <w:szCs w:val="24"/>
        </w:rPr>
        <w:t>NTIB</w:t>
      </w:r>
      <w:r>
        <w:rPr>
          <w:sz w:val="24"/>
          <w:szCs w:val="24"/>
        </w:rPr>
        <w:t>)</w:t>
      </w:r>
      <w:r w:rsidRPr="00FA1F40">
        <w:rPr>
          <w:sz w:val="24"/>
          <w:szCs w:val="24"/>
        </w:rPr>
        <w:t>.</w:t>
      </w:r>
    </w:p>
    <w:p w:rsidR="005921CD" w:rsidRPr="00FA1F40" w:rsidRDefault="00A3039A" w:rsidP="006F4C83">
      <w:pPr>
        <w:rPr>
          <w:sz w:val="24"/>
          <w:szCs w:val="24"/>
        </w:rPr>
      </w:pPr>
    </w:p>
    <w:p w:rsidR="005921CD" w:rsidRPr="00FA1F40" w:rsidRDefault="00324158" w:rsidP="006F4C83">
      <w:pPr>
        <w:rPr>
          <w:sz w:val="24"/>
          <w:szCs w:val="24"/>
        </w:rPr>
      </w:pPr>
      <w:r w:rsidRPr="00FA1F40">
        <w:rPr>
          <w:sz w:val="24"/>
          <w:szCs w:val="24"/>
        </w:rPr>
        <w:t>Maddy gave a quick overview of the re</w:t>
      </w:r>
      <w:r w:rsidR="0027110C">
        <w:rPr>
          <w:sz w:val="24"/>
          <w:szCs w:val="24"/>
        </w:rPr>
        <w:t>spective</w:t>
      </w:r>
      <w:r w:rsidRPr="00FA1F40">
        <w:rPr>
          <w:sz w:val="24"/>
          <w:szCs w:val="24"/>
        </w:rPr>
        <w:t xml:space="preserve"> released budgets</w:t>
      </w:r>
      <w:r w:rsidR="0027110C">
        <w:rPr>
          <w:sz w:val="24"/>
          <w:szCs w:val="24"/>
        </w:rPr>
        <w:t xml:space="preserve"> approved</w:t>
      </w:r>
      <w:r w:rsidRPr="00FA1F40">
        <w:rPr>
          <w:sz w:val="24"/>
          <w:szCs w:val="24"/>
        </w:rPr>
        <w:t xml:space="preserve"> by the House and Senate. She noted that the College Bound Scholarship was maintained in both budgets, which was a key priority for the Council. The State Need Grant received different approaches. The Senate called for reduced tuition and added no additional funds to State Need Grant.</w:t>
      </w:r>
      <w:r>
        <w:rPr>
          <w:sz w:val="24"/>
          <w:szCs w:val="24"/>
        </w:rPr>
        <w:t xml:space="preserve"> The H</w:t>
      </w:r>
      <w:r w:rsidRPr="00FA1F40">
        <w:rPr>
          <w:sz w:val="24"/>
          <w:szCs w:val="24"/>
        </w:rPr>
        <w:t>ouse budget provided an additional $53 million, which exceeds the $48 million requested by WSAC.</w:t>
      </w:r>
    </w:p>
    <w:p w:rsidR="00C20CCB" w:rsidRPr="00FA1F40" w:rsidRDefault="00A3039A" w:rsidP="007956AD">
      <w:pPr>
        <w:rPr>
          <w:sz w:val="24"/>
          <w:szCs w:val="24"/>
        </w:rPr>
      </w:pPr>
    </w:p>
    <w:p w:rsidR="00EA5D65" w:rsidRPr="00FA1F40" w:rsidRDefault="00324158" w:rsidP="0001740A">
      <w:pPr>
        <w:rPr>
          <w:sz w:val="24"/>
          <w:szCs w:val="24"/>
        </w:rPr>
      </w:pPr>
      <w:r w:rsidRPr="00FA1F40">
        <w:rPr>
          <w:sz w:val="24"/>
          <w:szCs w:val="24"/>
        </w:rPr>
        <w:lastRenderedPageBreak/>
        <w:t xml:space="preserve">Marc Webster presented a document to Council comparing </w:t>
      </w:r>
      <w:r w:rsidR="0027110C">
        <w:rPr>
          <w:sz w:val="24"/>
          <w:szCs w:val="24"/>
        </w:rPr>
        <w:t xml:space="preserve">how WSAC </w:t>
      </w:r>
      <w:r w:rsidRPr="00FA1F40">
        <w:rPr>
          <w:sz w:val="24"/>
          <w:szCs w:val="24"/>
        </w:rPr>
        <w:t xml:space="preserve">legislative recommendations </w:t>
      </w:r>
      <w:r w:rsidR="0027110C">
        <w:rPr>
          <w:sz w:val="24"/>
          <w:szCs w:val="24"/>
        </w:rPr>
        <w:t xml:space="preserve">are addressed in budget proposals </w:t>
      </w:r>
      <w:r w:rsidRPr="00FA1F40">
        <w:rPr>
          <w:sz w:val="24"/>
          <w:szCs w:val="24"/>
        </w:rPr>
        <w:t>from the Governor, House</w:t>
      </w:r>
      <w:r>
        <w:rPr>
          <w:sz w:val="24"/>
          <w:szCs w:val="24"/>
        </w:rPr>
        <w:t>,</w:t>
      </w:r>
      <w:r w:rsidRPr="00FA1F40">
        <w:rPr>
          <w:sz w:val="24"/>
          <w:szCs w:val="24"/>
        </w:rPr>
        <w:t xml:space="preserve"> and Senate.  </w:t>
      </w:r>
    </w:p>
    <w:p w:rsidR="00EA5D65" w:rsidRPr="00FA1F40" w:rsidRDefault="00A3039A" w:rsidP="0001740A">
      <w:pPr>
        <w:rPr>
          <w:sz w:val="24"/>
          <w:szCs w:val="24"/>
        </w:rPr>
      </w:pPr>
    </w:p>
    <w:p w:rsidR="00EA5D65" w:rsidRPr="00FA1F40" w:rsidRDefault="00324158" w:rsidP="0001740A">
      <w:pPr>
        <w:rPr>
          <w:sz w:val="24"/>
          <w:szCs w:val="24"/>
        </w:rPr>
      </w:pPr>
      <w:r w:rsidRPr="00FA1F40">
        <w:rPr>
          <w:sz w:val="24"/>
          <w:szCs w:val="24"/>
        </w:rPr>
        <w:t>The House funds the bargaining agreements that the Governor’s office negotiated</w:t>
      </w:r>
      <w:r>
        <w:rPr>
          <w:sz w:val="24"/>
          <w:szCs w:val="24"/>
        </w:rPr>
        <w:t>,</w:t>
      </w:r>
      <w:r w:rsidRPr="00FA1F40">
        <w:rPr>
          <w:sz w:val="24"/>
          <w:szCs w:val="24"/>
        </w:rPr>
        <w:t xml:space="preserve"> </w:t>
      </w:r>
      <w:r>
        <w:rPr>
          <w:sz w:val="24"/>
          <w:szCs w:val="24"/>
        </w:rPr>
        <w:t xml:space="preserve">including </w:t>
      </w:r>
      <w:r w:rsidRPr="00FA1F40">
        <w:rPr>
          <w:sz w:val="24"/>
          <w:szCs w:val="24"/>
        </w:rPr>
        <w:t xml:space="preserve">state </w:t>
      </w:r>
      <w:r>
        <w:rPr>
          <w:sz w:val="24"/>
          <w:szCs w:val="24"/>
        </w:rPr>
        <w:t>employee pay raises. T</w:t>
      </w:r>
      <w:r w:rsidRPr="00FA1F40">
        <w:rPr>
          <w:sz w:val="24"/>
          <w:szCs w:val="24"/>
        </w:rPr>
        <w:t>he Senate r</w:t>
      </w:r>
      <w:r>
        <w:rPr>
          <w:sz w:val="24"/>
          <w:szCs w:val="24"/>
        </w:rPr>
        <w:t>ejects the bargaining agreement</w:t>
      </w:r>
      <w:r w:rsidR="0027110C">
        <w:rPr>
          <w:sz w:val="24"/>
          <w:szCs w:val="24"/>
        </w:rPr>
        <w:t>s</w:t>
      </w:r>
      <w:r w:rsidRPr="00FA1F40">
        <w:rPr>
          <w:sz w:val="24"/>
          <w:szCs w:val="24"/>
        </w:rPr>
        <w:t xml:space="preserve"> </w:t>
      </w:r>
      <w:r>
        <w:rPr>
          <w:sz w:val="24"/>
          <w:szCs w:val="24"/>
        </w:rPr>
        <w:t xml:space="preserve">and </w:t>
      </w:r>
      <w:r w:rsidRPr="00FA1F40">
        <w:rPr>
          <w:sz w:val="24"/>
          <w:szCs w:val="24"/>
        </w:rPr>
        <w:t xml:space="preserve">instead offers a flat dollar amount compensation increase for state employees. The House freezes tuition and provides $53 million in State Need Grant program in fiscal year 2017, because the capital gains tax is operational in the second fiscal year. </w:t>
      </w:r>
    </w:p>
    <w:p w:rsidR="00EA5D65" w:rsidRPr="00FA1F40" w:rsidRDefault="00A3039A" w:rsidP="0001740A">
      <w:pPr>
        <w:rPr>
          <w:sz w:val="24"/>
          <w:szCs w:val="24"/>
        </w:rPr>
      </w:pPr>
    </w:p>
    <w:p w:rsidR="00B72738" w:rsidRDefault="00324158" w:rsidP="0001740A">
      <w:pPr>
        <w:rPr>
          <w:sz w:val="24"/>
          <w:szCs w:val="24"/>
        </w:rPr>
      </w:pPr>
      <w:r w:rsidRPr="00FA1F40">
        <w:rPr>
          <w:sz w:val="24"/>
          <w:szCs w:val="24"/>
        </w:rPr>
        <w:t>The H</w:t>
      </w:r>
      <w:r w:rsidR="0027110C">
        <w:rPr>
          <w:sz w:val="24"/>
          <w:szCs w:val="24"/>
        </w:rPr>
        <w:t xml:space="preserve">ouse budget assumes </w:t>
      </w:r>
      <w:r>
        <w:rPr>
          <w:sz w:val="24"/>
          <w:szCs w:val="24"/>
        </w:rPr>
        <w:t>a capital gains tax with</w:t>
      </w:r>
      <w:r w:rsidRPr="00FA1F40">
        <w:rPr>
          <w:sz w:val="24"/>
          <w:szCs w:val="24"/>
        </w:rPr>
        <w:t xml:space="preserve"> the first p</w:t>
      </w:r>
      <w:r w:rsidR="0027110C">
        <w:rPr>
          <w:sz w:val="24"/>
          <w:szCs w:val="24"/>
        </w:rPr>
        <w:t>ortion</w:t>
      </w:r>
      <w:r w:rsidRPr="00FA1F40">
        <w:rPr>
          <w:sz w:val="24"/>
          <w:szCs w:val="24"/>
        </w:rPr>
        <w:t xml:space="preserve"> of revenue </w:t>
      </w:r>
      <w:r>
        <w:rPr>
          <w:sz w:val="24"/>
          <w:szCs w:val="24"/>
        </w:rPr>
        <w:t>going to K-12 for McCleary</w:t>
      </w:r>
      <w:r w:rsidR="0027110C">
        <w:rPr>
          <w:sz w:val="24"/>
          <w:szCs w:val="24"/>
        </w:rPr>
        <w:t xml:space="preserve"> and amounts over that</w:t>
      </w:r>
      <w:r w:rsidRPr="00FA1F40">
        <w:rPr>
          <w:sz w:val="24"/>
          <w:szCs w:val="24"/>
        </w:rPr>
        <w:t xml:space="preserve"> dedicated to </w:t>
      </w:r>
      <w:r>
        <w:rPr>
          <w:sz w:val="24"/>
          <w:szCs w:val="24"/>
        </w:rPr>
        <w:t xml:space="preserve">the </w:t>
      </w:r>
      <w:r w:rsidRPr="00FA1F40">
        <w:rPr>
          <w:sz w:val="24"/>
          <w:szCs w:val="24"/>
        </w:rPr>
        <w:t xml:space="preserve">higher education legacy trust account.  The Senate budget </w:t>
      </w:r>
      <w:r w:rsidR="0027110C">
        <w:rPr>
          <w:sz w:val="24"/>
          <w:szCs w:val="24"/>
        </w:rPr>
        <w:t>redirects marijuana revenue</w:t>
      </w:r>
      <w:r w:rsidRPr="00FA1F40">
        <w:rPr>
          <w:sz w:val="24"/>
          <w:szCs w:val="24"/>
        </w:rPr>
        <w:t xml:space="preserve"> away from public health to </w:t>
      </w:r>
      <w:r>
        <w:rPr>
          <w:sz w:val="24"/>
          <w:szCs w:val="24"/>
        </w:rPr>
        <w:t xml:space="preserve">the </w:t>
      </w:r>
      <w:r w:rsidRPr="00FA1F40">
        <w:rPr>
          <w:sz w:val="24"/>
          <w:szCs w:val="24"/>
        </w:rPr>
        <w:t>higher education legacy trust account.</w:t>
      </w:r>
    </w:p>
    <w:p w:rsidR="00AA53F0" w:rsidRDefault="00A3039A" w:rsidP="0001740A">
      <w:pPr>
        <w:rPr>
          <w:sz w:val="24"/>
          <w:szCs w:val="24"/>
        </w:rPr>
      </w:pPr>
    </w:p>
    <w:p w:rsidR="00C7571C" w:rsidRDefault="0027110C" w:rsidP="0001740A">
      <w:pPr>
        <w:rPr>
          <w:sz w:val="24"/>
          <w:szCs w:val="24"/>
        </w:rPr>
      </w:pPr>
      <w:r>
        <w:rPr>
          <w:b/>
          <w:sz w:val="24"/>
          <w:szCs w:val="24"/>
        </w:rPr>
        <w:t>Betty Lochner, Director of</w:t>
      </w:r>
      <w:r w:rsidR="00324158" w:rsidRPr="00C50D2E">
        <w:rPr>
          <w:b/>
          <w:sz w:val="24"/>
          <w:szCs w:val="24"/>
        </w:rPr>
        <w:t xml:space="preserve"> Guaranteed Education Tuition</w:t>
      </w:r>
      <w:r w:rsidR="00324158">
        <w:rPr>
          <w:sz w:val="24"/>
          <w:szCs w:val="24"/>
        </w:rPr>
        <w:t xml:space="preserve"> (GET)</w:t>
      </w:r>
      <w:r>
        <w:rPr>
          <w:sz w:val="24"/>
          <w:szCs w:val="24"/>
        </w:rPr>
        <w:t>,</w:t>
      </w:r>
      <w:r w:rsidR="00324158">
        <w:rPr>
          <w:sz w:val="24"/>
          <w:szCs w:val="24"/>
        </w:rPr>
        <w:t xml:space="preserve"> was on hand to discuss the profound implications </w:t>
      </w:r>
      <w:r w:rsidR="00324158" w:rsidRPr="00AA53F0">
        <w:rPr>
          <w:sz w:val="24"/>
          <w:szCs w:val="24"/>
        </w:rPr>
        <w:t>for the program</w:t>
      </w:r>
      <w:r w:rsidR="00324158">
        <w:rPr>
          <w:sz w:val="24"/>
          <w:szCs w:val="24"/>
        </w:rPr>
        <w:t>, if the legislature were to lower tuition</w:t>
      </w:r>
      <w:r w:rsidR="00324158" w:rsidRPr="00AA53F0">
        <w:rPr>
          <w:sz w:val="24"/>
          <w:szCs w:val="24"/>
        </w:rPr>
        <w:t>.</w:t>
      </w:r>
      <w:r w:rsidR="00324158">
        <w:rPr>
          <w:sz w:val="24"/>
          <w:szCs w:val="24"/>
        </w:rPr>
        <w:t xml:space="preserve"> The issues are twofold. One issue is the House budget keeping tuition flat and the Senate reducing tuition and the implications that come with whichever direction the legislature chooses. The other issue is tuition has remained flat for three years after four years of double digit increases. The program has gone from being underfunded (about 18 months ago) to almost 115% funded in June. </w:t>
      </w:r>
    </w:p>
    <w:p w:rsidR="0027110C" w:rsidRDefault="0027110C" w:rsidP="0001740A">
      <w:pPr>
        <w:rPr>
          <w:sz w:val="24"/>
          <w:szCs w:val="24"/>
        </w:rPr>
      </w:pPr>
    </w:p>
    <w:p w:rsidR="007D62C8" w:rsidRDefault="00324158" w:rsidP="0001740A">
      <w:pPr>
        <w:rPr>
          <w:sz w:val="24"/>
          <w:szCs w:val="24"/>
        </w:rPr>
      </w:pPr>
      <w:r>
        <w:rPr>
          <w:sz w:val="24"/>
          <w:szCs w:val="24"/>
        </w:rPr>
        <w:t>Three years ago the pr</w:t>
      </w:r>
      <w:r w:rsidR="0027110C">
        <w:rPr>
          <w:sz w:val="24"/>
          <w:szCs w:val="24"/>
        </w:rPr>
        <w:t>ogram added a $20 per unit</w:t>
      </w:r>
      <w:r>
        <w:rPr>
          <w:sz w:val="24"/>
          <w:szCs w:val="24"/>
        </w:rPr>
        <w:t xml:space="preserve"> amortization </w:t>
      </w:r>
      <w:r w:rsidR="0027110C">
        <w:rPr>
          <w:sz w:val="24"/>
          <w:szCs w:val="24"/>
        </w:rPr>
        <w:t>component to the price</w:t>
      </w:r>
      <w:r>
        <w:rPr>
          <w:sz w:val="24"/>
          <w:szCs w:val="24"/>
        </w:rPr>
        <w:t xml:space="preserve">. The GET Committee is considering removing the amortization from the unit price. Compounding all this with </w:t>
      </w:r>
      <w:r w:rsidRPr="007D62C8">
        <w:rPr>
          <w:sz w:val="24"/>
          <w:szCs w:val="24"/>
        </w:rPr>
        <w:t>a reduced tuition</w:t>
      </w:r>
      <w:r>
        <w:rPr>
          <w:sz w:val="24"/>
          <w:szCs w:val="24"/>
        </w:rPr>
        <w:t xml:space="preserve"> rate, the program is facing the possibility of lowering its price this year for the first time in the history of the program. </w:t>
      </w:r>
    </w:p>
    <w:p w:rsidR="007D62C8" w:rsidRDefault="00A3039A" w:rsidP="0001740A">
      <w:pPr>
        <w:rPr>
          <w:sz w:val="24"/>
          <w:szCs w:val="24"/>
        </w:rPr>
      </w:pPr>
    </w:p>
    <w:p w:rsidR="005E3695" w:rsidRDefault="00324158" w:rsidP="0001740A">
      <w:pPr>
        <w:rPr>
          <w:sz w:val="24"/>
          <w:szCs w:val="24"/>
        </w:rPr>
      </w:pPr>
      <w:r>
        <w:rPr>
          <w:sz w:val="24"/>
          <w:szCs w:val="24"/>
        </w:rPr>
        <w:t>Currently, GET staff is working with the state actuary and meeting monthly with GET Committee members individually, keeping them up to speed and to discuss different scenarios</w:t>
      </w:r>
      <w:r w:rsidR="007E6554">
        <w:rPr>
          <w:sz w:val="24"/>
          <w:szCs w:val="24"/>
        </w:rPr>
        <w:t>.</w:t>
      </w:r>
    </w:p>
    <w:p w:rsidR="007D62C8" w:rsidRDefault="00A3039A" w:rsidP="0001740A">
      <w:pPr>
        <w:rPr>
          <w:sz w:val="24"/>
          <w:szCs w:val="24"/>
        </w:rPr>
      </w:pPr>
    </w:p>
    <w:p w:rsidR="007D62C8" w:rsidRDefault="00324158" w:rsidP="0001740A">
      <w:pPr>
        <w:rPr>
          <w:sz w:val="24"/>
          <w:szCs w:val="24"/>
        </w:rPr>
      </w:pPr>
      <w:r>
        <w:rPr>
          <w:sz w:val="24"/>
          <w:szCs w:val="24"/>
        </w:rPr>
        <w:t xml:space="preserve">The most concerning impact is the amount of time the program will have to implement </w:t>
      </w:r>
      <w:r w:rsidR="007E6554">
        <w:rPr>
          <w:sz w:val="24"/>
          <w:szCs w:val="24"/>
        </w:rPr>
        <w:t>the legislative tuition decision.</w:t>
      </w:r>
      <w:r>
        <w:rPr>
          <w:sz w:val="24"/>
          <w:szCs w:val="24"/>
        </w:rPr>
        <w:t xml:space="preserve"> If session ends on time, there is a lot to get done, such as informing customers of the chan</w:t>
      </w:r>
      <w:r w:rsidR="007E6554">
        <w:rPr>
          <w:sz w:val="24"/>
          <w:szCs w:val="24"/>
        </w:rPr>
        <w:t>ges and administrative time to s</w:t>
      </w:r>
      <w:r>
        <w:rPr>
          <w:sz w:val="24"/>
          <w:szCs w:val="24"/>
        </w:rPr>
        <w:t>et the payout</w:t>
      </w:r>
      <w:r w:rsidR="007E6554">
        <w:rPr>
          <w:sz w:val="24"/>
          <w:szCs w:val="24"/>
        </w:rPr>
        <w:t xml:space="preserve"> value made by August 1. Session ending</w:t>
      </w:r>
      <w:r>
        <w:rPr>
          <w:sz w:val="24"/>
          <w:szCs w:val="24"/>
        </w:rPr>
        <w:t xml:space="preserve"> after April 26 will make it near</w:t>
      </w:r>
      <w:r w:rsidR="007E6554">
        <w:rPr>
          <w:sz w:val="24"/>
          <w:szCs w:val="24"/>
        </w:rPr>
        <w:t>ly</w:t>
      </w:r>
      <w:r>
        <w:rPr>
          <w:sz w:val="24"/>
          <w:szCs w:val="24"/>
        </w:rPr>
        <w:t xml:space="preserve"> impossible </w:t>
      </w:r>
      <w:r w:rsidR="007E6554">
        <w:rPr>
          <w:sz w:val="24"/>
          <w:szCs w:val="24"/>
        </w:rPr>
        <w:t xml:space="preserve">to have a different </w:t>
      </w:r>
      <w:r>
        <w:rPr>
          <w:sz w:val="24"/>
          <w:szCs w:val="24"/>
        </w:rPr>
        <w:t>payout</w:t>
      </w:r>
      <w:r w:rsidR="007E6554">
        <w:rPr>
          <w:sz w:val="24"/>
          <w:szCs w:val="24"/>
        </w:rPr>
        <w:t xml:space="preserve"> calculation</w:t>
      </w:r>
      <w:r>
        <w:rPr>
          <w:sz w:val="24"/>
          <w:szCs w:val="24"/>
        </w:rPr>
        <w:t xml:space="preserve"> by August 1.</w:t>
      </w:r>
    </w:p>
    <w:p w:rsidR="007D62C8" w:rsidRDefault="00A3039A" w:rsidP="0001740A">
      <w:pPr>
        <w:rPr>
          <w:sz w:val="24"/>
          <w:szCs w:val="24"/>
        </w:rPr>
      </w:pPr>
    </w:p>
    <w:p w:rsidR="007E6554" w:rsidRPr="0011236A" w:rsidRDefault="0011236A" w:rsidP="0011236A">
      <w:pPr>
        <w:rPr>
          <w:sz w:val="24"/>
          <w:szCs w:val="24"/>
        </w:rPr>
      </w:pPr>
      <w:r w:rsidRPr="0011236A">
        <w:rPr>
          <w:sz w:val="24"/>
          <w:szCs w:val="24"/>
        </w:rPr>
        <w:t xml:space="preserve">Maddy suggested the Council could communicate with </w:t>
      </w:r>
      <w:r w:rsidR="007E6554" w:rsidRPr="0011236A">
        <w:rPr>
          <w:sz w:val="24"/>
          <w:szCs w:val="24"/>
        </w:rPr>
        <w:t>budget writers and leadership by letter to thank them for the Strategic Action Plan priorities reflected in each of the budgets, but also to outline a few concerns. Council members agreed that a letter should go out very soon to express the Council’s appreciation for enhancements to the SNG program and STEM investments, and also mention the administrative impacts of tuition policy changes on the GET program, the unintended consequences of reduced SNG awards for students at the independent colleges, and the need for institutional support to offset tuition levels and maintain high-quality education.</w:t>
      </w:r>
    </w:p>
    <w:p w:rsidR="00406D5B" w:rsidRPr="00FA1F40" w:rsidRDefault="00A3039A" w:rsidP="007956AD">
      <w:pPr>
        <w:rPr>
          <w:highlight w:val="yellow"/>
        </w:rPr>
      </w:pPr>
    </w:p>
    <w:p w:rsidR="002C6375" w:rsidRPr="00124C61" w:rsidRDefault="0011236A" w:rsidP="007956AD">
      <w:pPr>
        <w:rPr>
          <w:sz w:val="24"/>
          <w:szCs w:val="24"/>
        </w:rPr>
      </w:pPr>
      <w:r>
        <w:rPr>
          <w:sz w:val="24"/>
          <w:szCs w:val="24"/>
        </w:rPr>
        <w:t xml:space="preserve">After the mid-morning break, </w:t>
      </w:r>
      <w:r w:rsidR="00324158">
        <w:rPr>
          <w:sz w:val="24"/>
          <w:szCs w:val="24"/>
        </w:rPr>
        <w:t>Council Chair Maud Daudon</w:t>
      </w:r>
      <w:r>
        <w:rPr>
          <w:sz w:val="24"/>
          <w:szCs w:val="24"/>
        </w:rPr>
        <w:t xml:space="preserve"> announced that the agenda would be revised to include </w:t>
      </w:r>
      <w:r w:rsidR="00324158" w:rsidRPr="00124C61">
        <w:rPr>
          <w:sz w:val="24"/>
          <w:szCs w:val="24"/>
        </w:rPr>
        <w:t xml:space="preserve">a short executive session </w:t>
      </w:r>
      <w:r w:rsidR="00324158">
        <w:rPr>
          <w:sz w:val="24"/>
          <w:szCs w:val="24"/>
        </w:rPr>
        <w:t>(</w:t>
      </w:r>
      <w:r>
        <w:rPr>
          <w:sz w:val="24"/>
          <w:szCs w:val="24"/>
        </w:rPr>
        <w:t>to discuss personnel matters</w:t>
      </w:r>
      <w:r w:rsidR="00324158">
        <w:rPr>
          <w:sz w:val="24"/>
          <w:szCs w:val="24"/>
        </w:rPr>
        <w:t xml:space="preserve">) which will take place </w:t>
      </w:r>
      <w:r w:rsidR="00324158" w:rsidRPr="00124C61">
        <w:rPr>
          <w:sz w:val="24"/>
          <w:szCs w:val="24"/>
        </w:rPr>
        <w:t xml:space="preserve">just prior to the presentation for Les Purce and Jane Sherman. </w:t>
      </w:r>
    </w:p>
    <w:p w:rsidR="002C6375" w:rsidRPr="00124C61" w:rsidRDefault="00A3039A" w:rsidP="007956AD"/>
    <w:p w:rsidR="007956AD" w:rsidRPr="00124C61" w:rsidRDefault="00324158" w:rsidP="00994162">
      <w:r w:rsidRPr="00124C61">
        <w:rPr>
          <w:b/>
          <w:color w:val="000000" w:themeColor="text1"/>
          <w:sz w:val="28"/>
          <w:szCs w:val="24"/>
        </w:rPr>
        <w:t xml:space="preserve">2015 Roadmap Progress:  </w:t>
      </w:r>
      <w:r w:rsidRPr="00124C61">
        <w:rPr>
          <w:color w:val="000000" w:themeColor="text1"/>
          <w:sz w:val="28"/>
          <w:szCs w:val="24"/>
        </w:rPr>
        <w:t>Technical work group and metric development</w:t>
      </w:r>
    </w:p>
    <w:p w:rsidR="00D21B93" w:rsidRPr="00124C61" w:rsidRDefault="00324158" w:rsidP="00D21B93">
      <w:pPr>
        <w:rPr>
          <w:b/>
          <w:color w:val="000000" w:themeColor="text1"/>
          <w:sz w:val="24"/>
          <w:szCs w:val="24"/>
        </w:rPr>
      </w:pPr>
      <w:r w:rsidRPr="00124C61">
        <w:rPr>
          <w:b/>
          <w:color w:val="000000" w:themeColor="text1"/>
          <w:sz w:val="24"/>
          <w:szCs w:val="24"/>
        </w:rPr>
        <w:t>Maddy Thompson, Director of Policy &amp; Government Relations</w:t>
      </w:r>
    </w:p>
    <w:p w:rsidR="00D21B93" w:rsidRPr="00124C61" w:rsidRDefault="00324158" w:rsidP="00D21B93">
      <w:pPr>
        <w:rPr>
          <w:b/>
          <w:color w:val="000000" w:themeColor="text1"/>
          <w:sz w:val="24"/>
          <w:szCs w:val="24"/>
        </w:rPr>
      </w:pPr>
      <w:r w:rsidRPr="00124C61">
        <w:rPr>
          <w:b/>
          <w:color w:val="000000" w:themeColor="text1"/>
          <w:sz w:val="24"/>
          <w:szCs w:val="24"/>
        </w:rPr>
        <w:t>Alan Hardcastle, Director of Research</w:t>
      </w:r>
    </w:p>
    <w:p w:rsidR="00D21B93" w:rsidRPr="00124C61" w:rsidRDefault="00A3039A">
      <w:pPr>
        <w:rPr>
          <w:rFonts w:asciiTheme="minorHAnsi" w:hAnsiTheme="minorHAnsi"/>
          <w:color w:val="000000" w:themeColor="text1"/>
          <w:sz w:val="24"/>
          <w:szCs w:val="24"/>
        </w:rPr>
      </w:pPr>
    </w:p>
    <w:p w:rsidR="00D21B93" w:rsidRPr="00124C61" w:rsidRDefault="00324158">
      <w:pPr>
        <w:rPr>
          <w:sz w:val="24"/>
          <w:szCs w:val="24"/>
        </w:rPr>
      </w:pPr>
      <w:r w:rsidRPr="00124C61">
        <w:rPr>
          <w:sz w:val="24"/>
          <w:szCs w:val="24"/>
        </w:rPr>
        <w:t xml:space="preserve">Statute directs WSAC to provide an update to the </w:t>
      </w:r>
      <w:r w:rsidR="0011236A">
        <w:rPr>
          <w:sz w:val="24"/>
          <w:szCs w:val="24"/>
        </w:rPr>
        <w:t>state’s ten year</w:t>
      </w:r>
      <w:r w:rsidRPr="00124C61">
        <w:rPr>
          <w:sz w:val="24"/>
          <w:szCs w:val="24"/>
        </w:rPr>
        <w:t xml:space="preserve"> Roadmap </w:t>
      </w:r>
      <w:r w:rsidR="0011236A">
        <w:rPr>
          <w:sz w:val="24"/>
          <w:szCs w:val="24"/>
        </w:rPr>
        <w:t>in odd-numbered</w:t>
      </w:r>
      <w:r w:rsidRPr="00124C61">
        <w:rPr>
          <w:sz w:val="24"/>
          <w:szCs w:val="24"/>
        </w:rPr>
        <w:t xml:space="preserve"> year</w:t>
      </w:r>
      <w:r w:rsidR="0011236A">
        <w:rPr>
          <w:sz w:val="24"/>
          <w:szCs w:val="24"/>
        </w:rPr>
        <w:t>s</w:t>
      </w:r>
      <w:r w:rsidRPr="00124C61">
        <w:rPr>
          <w:sz w:val="24"/>
          <w:szCs w:val="24"/>
        </w:rPr>
        <w:t>. At the meeting in February, the Council provided staff with guidance on how to proceed with the development of the Roadmap update due in 2015 and to focus p</w:t>
      </w:r>
      <w:r>
        <w:rPr>
          <w:sz w:val="24"/>
          <w:szCs w:val="24"/>
        </w:rPr>
        <w:t>rimarily on assessing progress.</w:t>
      </w:r>
      <w:r w:rsidRPr="00124C61">
        <w:rPr>
          <w:sz w:val="24"/>
          <w:szCs w:val="24"/>
        </w:rPr>
        <w:t xml:space="preserve"> At this meeting staff described work to date of the Technical Work Group.</w:t>
      </w:r>
    </w:p>
    <w:p w:rsidR="009D3DBF" w:rsidRPr="00124C61" w:rsidRDefault="00A3039A">
      <w:pPr>
        <w:rPr>
          <w:sz w:val="24"/>
          <w:szCs w:val="24"/>
        </w:rPr>
      </w:pPr>
    </w:p>
    <w:p w:rsidR="00A748DA" w:rsidRPr="00124C61" w:rsidRDefault="00324158" w:rsidP="00230579">
      <w:pPr>
        <w:rPr>
          <w:sz w:val="24"/>
          <w:szCs w:val="24"/>
        </w:rPr>
      </w:pPr>
      <w:r w:rsidRPr="00124C61">
        <w:rPr>
          <w:sz w:val="24"/>
          <w:szCs w:val="24"/>
        </w:rPr>
        <w:t xml:space="preserve">Implementing the Roadmap </w:t>
      </w:r>
      <w:r w:rsidR="0011236A">
        <w:rPr>
          <w:sz w:val="24"/>
          <w:szCs w:val="24"/>
        </w:rPr>
        <w:t>strategies</w:t>
      </w:r>
      <w:r w:rsidRPr="00124C61">
        <w:rPr>
          <w:sz w:val="24"/>
          <w:szCs w:val="24"/>
        </w:rPr>
        <w:t xml:space="preserve"> has only just begun</w:t>
      </w:r>
      <w:r>
        <w:rPr>
          <w:sz w:val="24"/>
          <w:szCs w:val="24"/>
        </w:rPr>
        <w:t xml:space="preserve">. </w:t>
      </w:r>
      <w:r w:rsidRPr="00124C61">
        <w:rPr>
          <w:sz w:val="24"/>
          <w:szCs w:val="24"/>
        </w:rPr>
        <w:t xml:space="preserve">Because of this, the Council requested that staff measure leading indicators that would likely lead to progress on the </w:t>
      </w:r>
      <w:r w:rsidR="0011236A">
        <w:rPr>
          <w:sz w:val="24"/>
          <w:szCs w:val="24"/>
        </w:rPr>
        <w:t>state’s overarching attainment goals. The C</w:t>
      </w:r>
      <w:r w:rsidRPr="00124C61">
        <w:rPr>
          <w:sz w:val="24"/>
          <w:szCs w:val="24"/>
        </w:rPr>
        <w:t>ouncil asked staff to use ERDC measures, Results WA, Student Achievement Initiative</w:t>
      </w:r>
      <w:r w:rsidR="0011236A">
        <w:rPr>
          <w:sz w:val="24"/>
          <w:szCs w:val="24"/>
        </w:rPr>
        <w:t>, and other</w:t>
      </w:r>
      <w:r w:rsidRPr="00124C61">
        <w:rPr>
          <w:sz w:val="24"/>
          <w:szCs w:val="24"/>
        </w:rPr>
        <w:t xml:space="preserve"> data that is already collected.</w:t>
      </w:r>
      <w:r>
        <w:rPr>
          <w:sz w:val="24"/>
          <w:szCs w:val="24"/>
        </w:rPr>
        <w:t xml:space="preserve"> </w:t>
      </w:r>
      <w:r w:rsidRPr="00124C61">
        <w:rPr>
          <w:sz w:val="24"/>
          <w:szCs w:val="24"/>
        </w:rPr>
        <w:t xml:space="preserve">One of the first steps </w:t>
      </w:r>
      <w:r>
        <w:rPr>
          <w:sz w:val="24"/>
          <w:szCs w:val="24"/>
        </w:rPr>
        <w:t>i</w:t>
      </w:r>
      <w:r w:rsidRPr="00124C61">
        <w:rPr>
          <w:sz w:val="24"/>
          <w:szCs w:val="24"/>
        </w:rPr>
        <w:t>s to gather a Technical Work Group</w:t>
      </w:r>
      <w:r>
        <w:rPr>
          <w:sz w:val="24"/>
          <w:szCs w:val="24"/>
        </w:rPr>
        <w:t>,</w:t>
      </w:r>
      <w:r w:rsidRPr="00124C61">
        <w:rPr>
          <w:sz w:val="24"/>
          <w:szCs w:val="24"/>
        </w:rPr>
        <w:t xml:space="preserve"> starting with the sectors represented on our Council</w:t>
      </w:r>
      <w:r>
        <w:rPr>
          <w:sz w:val="24"/>
          <w:szCs w:val="24"/>
        </w:rPr>
        <w:t>.</w:t>
      </w:r>
    </w:p>
    <w:p w:rsidR="00A748DA" w:rsidRPr="00124C61" w:rsidRDefault="00A3039A">
      <w:pPr>
        <w:rPr>
          <w:sz w:val="24"/>
          <w:szCs w:val="24"/>
        </w:rPr>
      </w:pPr>
    </w:p>
    <w:p w:rsidR="002B7509" w:rsidRPr="00124C61" w:rsidRDefault="00324158">
      <w:pPr>
        <w:rPr>
          <w:sz w:val="24"/>
          <w:szCs w:val="24"/>
        </w:rPr>
      </w:pPr>
      <w:r w:rsidRPr="00124C61">
        <w:rPr>
          <w:sz w:val="24"/>
          <w:szCs w:val="24"/>
        </w:rPr>
        <w:t>Alan Hardcastle gave an overview of the technical workgroup. The first meeting of the workgroup was March 30. The group was oriented with the process, the input provided, and the direction on how to accomplish the work. Some data challenges were also discussed.</w:t>
      </w:r>
    </w:p>
    <w:p w:rsidR="002B7509" w:rsidRPr="00124C61" w:rsidRDefault="00A3039A">
      <w:pPr>
        <w:rPr>
          <w:sz w:val="24"/>
          <w:szCs w:val="24"/>
        </w:rPr>
      </w:pPr>
    </w:p>
    <w:p w:rsidR="00263346" w:rsidRPr="00124C61" w:rsidRDefault="00324158">
      <w:pPr>
        <w:rPr>
          <w:sz w:val="24"/>
          <w:szCs w:val="24"/>
        </w:rPr>
      </w:pPr>
      <w:r w:rsidRPr="00124C61">
        <w:rPr>
          <w:sz w:val="24"/>
          <w:szCs w:val="24"/>
        </w:rPr>
        <w:lastRenderedPageBreak/>
        <w:t>The next steps are to meet one on one with representatives from each sector to get input on interest</w:t>
      </w:r>
      <w:r>
        <w:rPr>
          <w:sz w:val="24"/>
          <w:szCs w:val="24"/>
        </w:rPr>
        <w:t>s</w:t>
      </w:r>
      <w:r w:rsidRPr="00124C61">
        <w:rPr>
          <w:sz w:val="24"/>
          <w:szCs w:val="24"/>
        </w:rPr>
        <w:t xml:space="preserve"> and priorities from their perspective. The group wants </w:t>
      </w:r>
      <w:r>
        <w:rPr>
          <w:sz w:val="24"/>
          <w:szCs w:val="24"/>
        </w:rPr>
        <w:t xml:space="preserve">to </w:t>
      </w:r>
      <w:r w:rsidRPr="00124C61">
        <w:rPr>
          <w:sz w:val="24"/>
          <w:szCs w:val="24"/>
        </w:rPr>
        <w:t xml:space="preserve">draw out the most compelling metrics from each of the core measures in the Roadmap document. </w:t>
      </w:r>
    </w:p>
    <w:p w:rsidR="00263346" w:rsidRPr="00124C61" w:rsidRDefault="00A3039A">
      <w:pPr>
        <w:rPr>
          <w:sz w:val="24"/>
          <w:szCs w:val="24"/>
        </w:rPr>
      </w:pPr>
    </w:p>
    <w:p w:rsidR="002B7509" w:rsidRPr="00124C61" w:rsidRDefault="00324158">
      <w:pPr>
        <w:rPr>
          <w:sz w:val="24"/>
          <w:szCs w:val="24"/>
        </w:rPr>
      </w:pPr>
      <w:r w:rsidRPr="00124C61">
        <w:rPr>
          <w:sz w:val="24"/>
          <w:szCs w:val="24"/>
        </w:rPr>
        <w:t>The group will reconvene at the end of April to reach agreement and integrate the metrics from each sector from a global perspective. They will include input from other agencies and data experts as the work moves forward.</w:t>
      </w:r>
    </w:p>
    <w:p w:rsidR="00263346" w:rsidRPr="00124C61" w:rsidRDefault="00A3039A">
      <w:pPr>
        <w:rPr>
          <w:sz w:val="24"/>
          <w:szCs w:val="24"/>
        </w:rPr>
      </w:pPr>
    </w:p>
    <w:p w:rsidR="00263346" w:rsidRPr="00FA1F40" w:rsidRDefault="00324158">
      <w:pPr>
        <w:rPr>
          <w:sz w:val="24"/>
          <w:szCs w:val="24"/>
        </w:rPr>
      </w:pPr>
      <w:r w:rsidRPr="00124C61">
        <w:rPr>
          <w:sz w:val="24"/>
          <w:szCs w:val="24"/>
        </w:rPr>
        <w:t>The input will be compiled in June to provide an analysis for the Roadmap update. The workgroup will continue to seek advice and suggestion</w:t>
      </w:r>
      <w:r w:rsidR="0011236A">
        <w:rPr>
          <w:sz w:val="24"/>
          <w:szCs w:val="24"/>
        </w:rPr>
        <w:t>s</w:t>
      </w:r>
      <w:r w:rsidRPr="00124C61">
        <w:rPr>
          <w:sz w:val="24"/>
          <w:szCs w:val="24"/>
        </w:rPr>
        <w:t xml:space="preserve"> from the Council every step of the way.</w:t>
      </w:r>
    </w:p>
    <w:p w:rsidR="00D062E5" w:rsidRPr="00FA1F40" w:rsidRDefault="00A3039A">
      <w:pPr>
        <w:rPr>
          <w:color w:val="000000" w:themeColor="text1"/>
          <w:sz w:val="24"/>
          <w:szCs w:val="24"/>
        </w:rPr>
      </w:pPr>
    </w:p>
    <w:p w:rsidR="00D21B93" w:rsidRPr="00FA1F40" w:rsidRDefault="00324158">
      <w:pPr>
        <w:rPr>
          <w:b/>
          <w:color w:val="000000" w:themeColor="text1"/>
          <w:sz w:val="28"/>
          <w:szCs w:val="24"/>
        </w:rPr>
      </w:pPr>
      <w:r w:rsidRPr="00FA1F40">
        <w:rPr>
          <w:b/>
          <w:color w:val="000000" w:themeColor="text1"/>
          <w:sz w:val="28"/>
          <w:szCs w:val="24"/>
        </w:rPr>
        <w:t>Council Committee Work Plans</w:t>
      </w:r>
    </w:p>
    <w:p w:rsidR="00D21B93" w:rsidRPr="00FA1F40" w:rsidRDefault="00324158">
      <w:pPr>
        <w:rPr>
          <w:b/>
          <w:color w:val="000000" w:themeColor="text1"/>
          <w:sz w:val="28"/>
          <w:szCs w:val="24"/>
        </w:rPr>
      </w:pPr>
      <w:r w:rsidRPr="00FA1F40">
        <w:rPr>
          <w:b/>
          <w:color w:val="000000" w:themeColor="text1"/>
          <w:sz w:val="28"/>
          <w:szCs w:val="24"/>
        </w:rPr>
        <w:tab/>
      </w:r>
    </w:p>
    <w:p w:rsidR="00D21B93" w:rsidRPr="00FA1F40" w:rsidRDefault="00324158" w:rsidP="00124C61">
      <w:pPr>
        <w:rPr>
          <w:color w:val="000000" w:themeColor="text1"/>
          <w:sz w:val="28"/>
          <w:szCs w:val="24"/>
        </w:rPr>
      </w:pPr>
      <w:r w:rsidRPr="00FA1F40">
        <w:rPr>
          <w:b/>
          <w:color w:val="000000" w:themeColor="text1"/>
          <w:sz w:val="28"/>
          <w:szCs w:val="24"/>
        </w:rPr>
        <w:t xml:space="preserve">Committee for Student Support (CSS): </w:t>
      </w:r>
      <w:r w:rsidRPr="00FA1F40">
        <w:rPr>
          <w:color w:val="000000" w:themeColor="text1"/>
          <w:sz w:val="28"/>
          <w:szCs w:val="24"/>
        </w:rPr>
        <w:t xml:space="preserve"> Student support advocacy and sharing best practices </w:t>
      </w:r>
    </w:p>
    <w:p w:rsidR="00124C61" w:rsidRDefault="00324158" w:rsidP="00124C61">
      <w:pPr>
        <w:rPr>
          <w:b/>
          <w:color w:val="000000" w:themeColor="text1"/>
          <w:sz w:val="24"/>
          <w:szCs w:val="24"/>
        </w:rPr>
      </w:pPr>
      <w:r w:rsidRPr="00FA1F40">
        <w:rPr>
          <w:b/>
          <w:color w:val="000000" w:themeColor="text1"/>
          <w:sz w:val="24"/>
          <w:szCs w:val="24"/>
        </w:rPr>
        <w:t>Rachelle Sharpe, Sr. Director of Student Financial Aid &amp; Support Service</w:t>
      </w:r>
    </w:p>
    <w:p w:rsidR="00124C61" w:rsidRDefault="00A3039A" w:rsidP="00124C61">
      <w:pPr>
        <w:rPr>
          <w:color w:val="000000" w:themeColor="text1"/>
          <w:sz w:val="24"/>
          <w:szCs w:val="24"/>
        </w:rPr>
      </w:pPr>
    </w:p>
    <w:p w:rsidR="005C23EE" w:rsidRPr="00124C61" w:rsidRDefault="00324158" w:rsidP="00124C61">
      <w:pPr>
        <w:rPr>
          <w:b/>
          <w:color w:val="000000" w:themeColor="text1"/>
          <w:sz w:val="24"/>
          <w:szCs w:val="24"/>
        </w:rPr>
      </w:pPr>
      <w:r>
        <w:rPr>
          <w:color w:val="000000" w:themeColor="text1"/>
          <w:sz w:val="24"/>
          <w:szCs w:val="24"/>
        </w:rPr>
        <w:t>Council S</w:t>
      </w:r>
      <w:r w:rsidRPr="00FA1F40">
        <w:rPr>
          <w:color w:val="000000" w:themeColor="text1"/>
          <w:sz w:val="24"/>
          <w:szCs w:val="24"/>
        </w:rPr>
        <w:t xml:space="preserve">ecretary, Ray Lawton, gave a brief overview of the </w:t>
      </w:r>
      <w:r>
        <w:rPr>
          <w:color w:val="000000" w:themeColor="text1"/>
          <w:sz w:val="24"/>
          <w:szCs w:val="24"/>
        </w:rPr>
        <w:t xml:space="preserve">March </w:t>
      </w:r>
      <w:r w:rsidRPr="00FA1F40">
        <w:rPr>
          <w:color w:val="000000" w:themeColor="text1"/>
          <w:sz w:val="24"/>
          <w:szCs w:val="24"/>
        </w:rPr>
        <w:t xml:space="preserve">CSS meeting. Before the meeting attendees were asked to come prepared </w:t>
      </w:r>
      <w:r>
        <w:rPr>
          <w:color w:val="000000" w:themeColor="text1"/>
          <w:sz w:val="24"/>
          <w:szCs w:val="24"/>
        </w:rPr>
        <w:t>to discuss</w:t>
      </w:r>
      <w:r w:rsidRPr="00FA1F40">
        <w:rPr>
          <w:color w:val="000000" w:themeColor="text1"/>
          <w:sz w:val="24"/>
          <w:szCs w:val="24"/>
        </w:rPr>
        <w:t xml:space="preserve"> the question “How could Washington State provide student support if money were no object?” This resulted in a robust discussion. One of the outcomes of the meeting was recruiting Dan Newell, OSPI Director for Student Support, to spend time at the next meeting to explain what the K</w:t>
      </w:r>
      <w:r w:rsidR="0011236A">
        <w:rPr>
          <w:color w:val="000000" w:themeColor="text1"/>
          <w:sz w:val="24"/>
          <w:szCs w:val="24"/>
        </w:rPr>
        <w:t>-</w:t>
      </w:r>
      <w:r w:rsidRPr="00FA1F40">
        <w:rPr>
          <w:color w:val="000000" w:themeColor="text1"/>
          <w:sz w:val="24"/>
          <w:szCs w:val="24"/>
        </w:rPr>
        <w:t>12 system will be doing over the next cou</w:t>
      </w:r>
      <w:r>
        <w:rPr>
          <w:color w:val="000000" w:themeColor="text1"/>
          <w:sz w:val="24"/>
          <w:szCs w:val="24"/>
        </w:rPr>
        <w:t>ple of years in student support,</w:t>
      </w:r>
      <w:r w:rsidRPr="00FA1F40">
        <w:rPr>
          <w:color w:val="000000" w:themeColor="text1"/>
          <w:sz w:val="24"/>
          <w:szCs w:val="24"/>
        </w:rPr>
        <w:t xml:space="preserve"> so </w:t>
      </w:r>
      <w:r>
        <w:rPr>
          <w:color w:val="000000" w:themeColor="text1"/>
          <w:sz w:val="24"/>
          <w:szCs w:val="24"/>
        </w:rPr>
        <w:t>both K</w:t>
      </w:r>
      <w:r w:rsidR="0011236A">
        <w:rPr>
          <w:color w:val="000000" w:themeColor="text1"/>
          <w:sz w:val="24"/>
          <w:szCs w:val="24"/>
        </w:rPr>
        <w:t>-</w:t>
      </w:r>
      <w:r>
        <w:rPr>
          <w:color w:val="000000" w:themeColor="text1"/>
          <w:sz w:val="24"/>
          <w:szCs w:val="24"/>
        </w:rPr>
        <w:t>12 and higher education</w:t>
      </w:r>
      <w:r w:rsidRPr="00FA1F40">
        <w:rPr>
          <w:color w:val="000000" w:themeColor="text1"/>
          <w:sz w:val="24"/>
          <w:szCs w:val="24"/>
        </w:rPr>
        <w:t xml:space="preserve"> can combine efforts where possible. Ray encouraged other Council members to join </w:t>
      </w:r>
      <w:r>
        <w:rPr>
          <w:color w:val="000000" w:themeColor="text1"/>
          <w:sz w:val="24"/>
          <w:szCs w:val="24"/>
        </w:rPr>
        <w:t>the meeting for his</w:t>
      </w:r>
      <w:r w:rsidRPr="00FA1F40">
        <w:rPr>
          <w:color w:val="000000" w:themeColor="text1"/>
          <w:sz w:val="24"/>
          <w:szCs w:val="24"/>
        </w:rPr>
        <w:t xml:space="preserve"> presentation on May 21.</w:t>
      </w:r>
    </w:p>
    <w:p w:rsidR="005C23EE" w:rsidRPr="00FA1F40" w:rsidRDefault="00A3039A" w:rsidP="005C23EE">
      <w:pPr>
        <w:ind w:left="720"/>
        <w:rPr>
          <w:color w:val="000000" w:themeColor="text1"/>
          <w:sz w:val="24"/>
          <w:szCs w:val="24"/>
        </w:rPr>
      </w:pPr>
    </w:p>
    <w:p w:rsidR="0019669C" w:rsidRPr="00FA1F40" w:rsidRDefault="00324158" w:rsidP="00124C61">
      <w:pPr>
        <w:rPr>
          <w:color w:val="000000" w:themeColor="text1"/>
          <w:sz w:val="24"/>
          <w:szCs w:val="24"/>
        </w:rPr>
      </w:pPr>
      <w:r w:rsidRPr="00FA1F40">
        <w:rPr>
          <w:color w:val="000000" w:themeColor="text1"/>
          <w:sz w:val="24"/>
          <w:szCs w:val="24"/>
        </w:rPr>
        <w:t xml:space="preserve">Rachelle </w:t>
      </w:r>
      <w:r>
        <w:rPr>
          <w:color w:val="000000" w:themeColor="text1"/>
          <w:sz w:val="24"/>
          <w:szCs w:val="24"/>
        </w:rPr>
        <w:t xml:space="preserve">Sharpe </w:t>
      </w:r>
      <w:r w:rsidRPr="00FA1F40">
        <w:rPr>
          <w:color w:val="000000" w:themeColor="text1"/>
          <w:sz w:val="24"/>
          <w:szCs w:val="24"/>
        </w:rPr>
        <w:t xml:space="preserve">reminded the Council that three of the </w:t>
      </w:r>
      <w:r w:rsidR="0011236A">
        <w:rPr>
          <w:color w:val="000000" w:themeColor="text1"/>
          <w:sz w:val="24"/>
          <w:szCs w:val="24"/>
        </w:rPr>
        <w:t>Roadmap strategies</w:t>
      </w:r>
      <w:r w:rsidRPr="00FA1F40">
        <w:rPr>
          <w:color w:val="000000" w:themeColor="text1"/>
          <w:sz w:val="24"/>
          <w:szCs w:val="24"/>
        </w:rPr>
        <w:t xml:space="preserve"> are related to student success. </w:t>
      </w:r>
    </w:p>
    <w:p w:rsidR="0019669C" w:rsidRPr="00FA1F40" w:rsidRDefault="00324158" w:rsidP="00124C61">
      <w:pPr>
        <w:pStyle w:val="ListParagraph"/>
        <w:numPr>
          <w:ilvl w:val="0"/>
          <w:numId w:val="25"/>
        </w:numPr>
        <w:ind w:left="720"/>
        <w:rPr>
          <w:color w:val="000000" w:themeColor="text1"/>
          <w:sz w:val="24"/>
          <w:szCs w:val="24"/>
        </w:rPr>
      </w:pPr>
      <w:r w:rsidRPr="00FA1F40">
        <w:rPr>
          <w:color w:val="000000" w:themeColor="text1"/>
          <w:sz w:val="24"/>
          <w:szCs w:val="24"/>
        </w:rPr>
        <w:t>Increase support for all current and prospective students.</w:t>
      </w:r>
    </w:p>
    <w:p w:rsidR="009D431F" w:rsidRPr="00FA1F40" w:rsidRDefault="00324158" w:rsidP="00124C61">
      <w:pPr>
        <w:pStyle w:val="ListParagraph"/>
        <w:numPr>
          <w:ilvl w:val="0"/>
          <w:numId w:val="25"/>
        </w:numPr>
        <w:ind w:left="720"/>
        <w:rPr>
          <w:color w:val="000000" w:themeColor="text1"/>
          <w:sz w:val="24"/>
          <w:szCs w:val="24"/>
        </w:rPr>
      </w:pPr>
      <w:r w:rsidRPr="00FA1F40">
        <w:rPr>
          <w:color w:val="000000" w:themeColor="text1"/>
          <w:sz w:val="24"/>
          <w:szCs w:val="24"/>
        </w:rPr>
        <w:t>Increase awareness of postsecondary opportunities.</w:t>
      </w:r>
    </w:p>
    <w:p w:rsidR="009D431F" w:rsidRPr="00FA1F40" w:rsidRDefault="00324158" w:rsidP="00124C61">
      <w:pPr>
        <w:pStyle w:val="ListParagraph"/>
        <w:numPr>
          <w:ilvl w:val="0"/>
          <w:numId w:val="25"/>
        </w:numPr>
        <w:ind w:left="720"/>
        <w:rPr>
          <w:color w:val="000000" w:themeColor="text1"/>
          <w:sz w:val="24"/>
          <w:szCs w:val="24"/>
        </w:rPr>
      </w:pPr>
      <w:r w:rsidRPr="00FA1F40">
        <w:rPr>
          <w:color w:val="000000" w:themeColor="text1"/>
          <w:sz w:val="24"/>
          <w:szCs w:val="24"/>
        </w:rPr>
        <w:t>Encourage adults to earn a postsecondary credential.</w:t>
      </w:r>
    </w:p>
    <w:p w:rsidR="00D0212E" w:rsidRPr="00FA1F40" w:rsidRDefault="00A3039A" w:rsidP="00124C61">
      <w:pPr>
        <w:ind w:hanging="360"/>
        <w:rPr>
          <w:color w:val="000000" w:themeColor="text1"/>
          <w:sz w:val="24"/>
          <w:szCs w:val="24"/>
        </w:rPr>
      </w:pPr>
    </w:p>
    <w:p w:rsidR="003B6A20" w:rsidRPr="00FA1F40" w:rsidRDefault="00324158" w:rsidP="00124C61">
      <w:pPr>
        <w:ind w:hanging="360"/>
        <w:rPr>
          <w:color w:val="000000" w:themeColor="text1"/>
          <w:sz w:val="24"/>
          <w:szCs w:val="24"/>
        </w:rPr>
      </w:pPr>
      <w:r w:rsidRPr="00FA1F40">
        <w:rPr>
          <w:color w:val="000000" w:themeColor="text1"/>
          <w:sz w:val="24"/>
          <w:szCs w:val="24"/>
        </w:rPr>
        <w:tab/>
        <w:t xml:space="preserve">The committee is focused on targeting funds to need areas, minimizing duplication, supplementing and leveraging resources, sharing best practices, evaluating outcomes, and </w:t>
      </w:r>
      <w:r w:rsidR="0011236A">
        <w:rPr>
          <w:color w:val="000000" w:themeColor="text1"/>
          <w:sz w:val="24"/>
          <w:szCs w:val="24"/>
        </w:rPr>
        <w:t>monitoring trends</w:t>
      </w:r>
      <w:r w:rsidRPr="00FA1F40">
        <w:rPr>
          <w:color w:val="000000" w:themeColor="text1"/>
          <w:sz w:val="24"/>
          <w:szCs w:val="24"/>
        </w:rPr>
        <w:t xml:space="preserve">.  </w:t>
      </w:r>
      <w:r w:rsidRPr="00FA1F40">
        <w:rPr>
          <w:color w:val="000000" w:themeColor="text1"/>
          <w:sz w:val="24"/>
          <w:szCs w:val="24"/>
        </w:rPr>
        <w:tab/>
      </w:r>
    </w:p>
    <w:p w:rsidR="003B6A20" w:rsidRPr="00FA1F40" w:rsidRDefault="00A3039A" w:rsidP="00124C61">
      <w:pPr>
        <w:ind w:hanging="360"/>
        <w:rPr>
          <w:color w:val="000000" w:themeColor="text1"/>
          <w:sz w:val="24"/>
          <w:szCs w:val="24"/>
        </w:rPr>
      </w:pPr>
    </w:p>
    <w:p w:rsidR="00760C9A" w:rsidRPr="00FA1F40" w:rsidRDefault="00324158" w:rsidP="00124C61">
      <w:pPr>
        <w:ind w:hanging="360"/>
        <w:rPr>
          <w:color w:val="000000" w:themeColor="text1"/>
          <w:sz w:val="24"/>
          <w:szCs w:val="24"/>
        </w:rPr>
      </w:pPr>
      <w:r w:rsidRPr="00FA1F40">
        <w:rPr>
          <w:color w:val="000000" w:themeColor="text1"/>
          <w:sz w:val="24"/>
          <w:szCs w:val="24"/>
        </w:rPr>
        <w:tab/>
        <w:t xml:space="preserve">The </w:t>
      </w:r>
      <w:r>
        <w:rPr>
          <w:color w:val="000000" w:themeColor="text1"/>
          <w:sz w:val="24"/>
          <w:szCs w:val="24"/>
        </w:rPr>
        <w:t xml:space="preserve">2015-17 </w:t>
      </w:r>
      <w:r w:rsidRPr="00FA1F40">
        <w:rPr>
          <w:color w:val="000000" w:themeColor="text1"/>
          <w:sz w:val="24"/>
          <w:szCs w:val="24"/>
        </w:rPr>
        <w:t>student support request includes</w:t>
      </w:r>
      <w:r>
        <w:rPr>
          <w:color w:val="000000" w:themeColor="text1"/>
          <w:sz w:val="24"/>
          <w:szCs w:val="24"/>
        </w:rPr>
        <w:t xml:space="preserve"> the</w:t>
      </w:r>
      <w:r w:rsidRPr="00FA1F40">
        <w:rPr>
          <w:color w:val="000000" w:themeColor="text1"/>
          <w:sz w:val="24"/>
          <w:szCs w:val="24"/>
        </w:rPr>
        <w:t xml:space="preserve"> three components listed below:</w:t>
      </w:r>
    </w:p>
    <w:p w:rsidR="00760C9A" w:rsidRPr="00FA1F40" w:rsidRDefault="00A3039A" w:rsidP="00124C61">
      <w:pPr>
        <w:ind w:hanging="360"/>
        <w:rPr>
          <w:color w:val="000000" w:themeColor="text1"/>
          <w:sz w:val="24"/>
          <w:szCs w:val="24"/>
        </w:rPr>
      </w:pPr>
    </w:p>
    <w:p w:rsidR="00760C9A" w:rsidRPr="00FA1F40" w:rsidRDefault="00324158" w:rsidP="00124C61">
      <w:pPr>
        <w:pStyle w:val="ListParagraph"/>
        <w:numPr>
          <w:ilvl w:val="0"/>
          <w:numId w:val="29"/>
        </w:numPr>
        <w:ind w:left="720"/>
        <w:rPr>
          <w:color w:val="000000" w:themeColor="text1"/>
          <w:sz w:val="24"/>
          <w:szCs w:val="24"/>
        </w:rPr>
      </w:pPr>
      <w:r>
        <w:rPr>
          <w:color w:val="000000" w:themeColor="text1"/>
          <w:sz w:val="24"/>
          <w:szCs w:val="24"/>
        </w:rPr>
        <w:t>$3.5 million to</w:t>
      </w:r>
      <w:r w:rsidRPr="00FA1F40">
        <w:rPr>
          <w:color w:val="000000" w:themeColor="text1"/>
          <w:sz w:val="24"/>
          <w:szCs w:val="24"/>
        </w:rPr>
        <w:t xml:space="preserve"> provide funding for College Bound Scholar Support (K-12) by expanding GEAR UP student suppor</w:t>
      </w:r>
      <w:r>
        <w:rPr>
          <w:color w:val="000000" w:themeColor="text1"/>
          <w:sz w:val="24"/>
          <w:szCs w:val="24"/>
        </w:rPr>
        <w:t>t services f</w:t>
      </w:r>
      <w:r w:rsidRPr="00FA1F40">
        <w:rPr>
          <w:color w:val="000000" w:themeColor="text1"/>
          <w:sz w:val="24"/>
          <w:szCs w:val="24"/>
        </w:rPr>
        <w:t>o</w:t>
      </w:r>
      <w:r>
        <w:rPr>
          <w:color w:val="000000" w:themeColor="text1"/>
          <w:sz w:val="24"/>
          <w:szCs w:val="24"/>
        </w:rPr>
        <w:t>r</w:t>
      </w:r>
      <w:r w:rsidRPr="00FA1F40">
        <w:rPr>
          <w:color w:val="000000" w:themeColor="text1"/>
          <w:sz w:val="24"/>
          <w:szCs w:val="24"/>
        </w:rPr>
        <w:t xml:space="preserve"> College Bound students.</w:t>
      </w:r>
    </w:p>
    <w:p w:rsidR="00760C9A" w:rsidRPr="00FA1F40" w:rsidRDefault="00324158" w:rsidP="00124C61">
      <w:pPr>
        <w:pStyle w:val="ListParagraph"/>
        <w:numPr>
          <w:ilvl w:val="2"/>
          <w:numId w:val="32"/>
        </w:numPr>
        <w:ind w:left="1800"/>
        <w:rPr>
          <w:color w:val="000000" w:themeColor="text1"/>
          <w:sz w:val="24"/>
          <w:szCs w:val="24"/>
        </w:rPr>
      </w:pPr>
      <w:r w:rsidRPr="00FA1F40">
        <w:rPr>
          <w:color w:val="000000" w:themeColor="text1"/>
          <w:sz w:val="24"/>
          <w:szCs w:val="24"/>
        </w:rPr>
        <w:t xml:space="preserve">Fund high-poverty districts </w:t>
      </w:r>
      <w:r>
        <w:rPr>
          <w:color w:val="000000" w:themeColor="text1"/>
          <w:sz w:val="24"/>
          <w:szCs w:val="24"/>
        </w:rPr>
        <w:t>to</w:t>
      </w:r>
      <w:r w:rsidRPr="00FA1F40">
        <w:rPr>
          <w:color w:val="000000" w:themeColor="text1"/>
          <w:sz w:val="24"/>
          <w:szCs w:val="24"/>
        </w:rPr>
        <w:t xml:space="preserve"> support College Bound and other low-income students.</w:t>
      </w:r>
    </w:p>
    <w:p w:rsidR="00760C9A" w:rsidRPr="00FA1F40" w:rsidRDefault="00324158" w:rsidP="00124C61">
      <w:pPr>
        <w:pStyle w:val="ListParagraph"/>
        <w:numPr>
          <w:ilvl w:val="2"/>
          <w:numId w:val="32"/>
        </w:numPr>
        <w:ind w:left="1800"/>
        <w:rPr>
          <w:color w:val="000000" w:themeColor="text1"/>
          <w:sz w:val="24"/>
          <w:szCs w:val="24"/>
        </w:rPr>
      </w:pPr>
      <w:r w:rsidRPr="00FA1F40">
        <w:rPr>
          <w:color w:val="000000" w:themeColor="text1"/>
          <w:sz w:val="24"/>
          <w:szCs w:val="24"/>
        </w:rPr>
        <w:t>Enhance student and family information.</w:t>
      </w:r>
    </w:p>
    <w:p w:rsidR="00760C9A" w:rsidRPr="00FA1F40" w:rsidRDefault="00324158" w:rsidP="00124C61">
      <w:pPr>
        <w:pStyle w:val="ListParagraph"/>
        <w:numPr>
          <w:ilvl w:val="2"/>
          <w:numId w:val="32"/>
        </w:numPr>
        <w:ind w:left="1800"/>
        <w:rPr>
          <w:color w:val="000000" w:themeColor="text1"/>
          <w:sz w:val="24"/>
          <w:szCs w:val="24"/>
        </w:rPr>
      </w:pPr>
      <w:r w:rsidRPr="00FA1F40">
        <w:rPr>
          <w:color w:val="000000" w:themeColor="text1"/>
          <w:sz w:val="24"/>
          <w:szCs w:val="24"/>
        </w:rPr>
        <w:t>Provide training and professional development to districts and non-profit organizations.</w:t>
      </w:r>
    </w:p>
    <w:p w:rsidR="00760C9A" w:rsidRPr="00FA1F40" w:rsidRDefault="00324158" w:rsidP="00124C61">
      <w:pPr>
        <w:pStyle w:val="ListParagraph"/>
        <w:numPr>
          <w:ilvl w:val="2"/>
          <w:numId w:val="32"/>
        </w:numPr>
        <w:ind w:left="1800"/>
        <w:rPr>
          <w:color w:val="000000" w:themeColor="text1"/>
          <w:sz w:val="24"/>
          <w:szCs w:val="24"/>
        </w:rPr>
      </w:pPr>
      <w:r w:rsidRPr="00FA1F40">
        <w:rPr>
          <w:color w:val="000000" w:themeColor="text1"/>
          <w:sz w:val="24"/>
          <w:szCs w:val="24"/>
        </w:rPr>
        <w:t>Launch tools that enhance student access and success.</w:t>
      </w:r>
    </w:p>
    <w:p w:rsidR="00760C9A" w:rsidRPr="00FA1F40" w:rsidRDefault="00A3039A" w:rsidP="00124C61">
      <w:pPr>
        <w:pStyle w:val="ListParagraph"/>
        <w:numPr>
          <w:ilvl w:val="0"/>
          <w:numId w:val="0"/>
        </w:numPr>
        <w:ind w:left="2160"/>
        <w:rPr>
          <w:color w:val="000000" w:themeColor="text1"/>
          <w:sz w:val="24"/>
          <w:szCs w:val="24"/>
        </w:rPr>
      </w:pPr>
    </w:p>
    <w:p w:rsidR="00760C9A" w:rsidRPr="00FA1F40" w:rsidRDefault="00324158" w:rsidP="00124C61">
      <w:pPr>
        <w:pStyle w:val="ListParagraph"/>
        <w:numPr>
          <w:ilvl w:val="0"/>
          <w:numId w:val="29"/>
        </w:numPr>
        <w:ind w:left="720"/>
        <w:rPr>
          <w:color w:val="000000" w:themeColor="text1"/>
          <w:sz w:val="24"/>
          <w:szCs w:val="24"/>
        </w:rPr>
      </w:pPr>
      <w:r w:rsidRPr="00FA1F40">
        <w:rPr>
          <w:color w:val="000000" w:themeColor="text1"/>
          <w:sz w:val="24"/>
          <w:szCs w:val="24"/>
        </w:rPr>
        <w:t>Support for Underrepresented Students (Postsecondary) to improve retention.</w:t>
      </w:r>
    </w:p>
    <w:p w:rsidR="00760C9A" w:rsidRPr="00FA1F40" w:rsidRDefault="00324158" w:rsidP="00124C61">
      <w:pPr>
        <w:pStyle w:val="ListParagraph"/>
        <w:numPr>
          <w:ilvl w:val="2"/>
          <w:numId w:val="33"/>
        </w:numPr>
        <w:ind w:left="1800"/>
        <w:rPr>
          <w:color w:val="000000" w:themeColor="text1"/>
          <w:sz w:val="24"/>
          <w:szCs w:val="24"/>
        </w:rPr>
      </w:pPr>
      <w:r w:rsidRPr="00FA1F40">
        <w:rPr>
          <w:color w:val="000000" w:themeColor="text1"/>
          <w:sz w:val="24"/>
          <w:szCs w:val="24"/>
        </w:rPr>
        <w:t>Provide funding to selected institutions.</w:t>
      </w:r>
    </w:p>
    <w:p w:rsidR="00760C9A" w:rsidRPr="00FA1F40" w:rsidRDefault="00324158" w:rsidP="00124C61">
      <w:pPr>
        <w:pStyle w:val="ListParagraph"/>
        <w:numPr>
          <w:ilvl w:val="2"/>
          <w:numId w:val="33"/>
        </w:numPr>
        <w:ind w:left="1800"/>
        <w:rPr>
          <w:color w:val="000000" w:themeColor="text1"/>
          <w:sz w:val="24"/>
          <w:szCs w:val="24"/>
        </w:rPr>
      </w:pPr>
      <w:r w:rsidRPr="00FA1F40">
        <w:rPr>
          <w:color w:val="000000" w:themeColor="text1"/>
          <w:sz w:val="24"/>
          <w:szCs w:val="24"/>
        </w:rPr>
        <w:t>Provide statewide conferences.</w:t>
      </w:r>
    </w:p>
    <w:p w:rsidR="00760C9A" w:rsidRPr="00FA1F40" w:rsidRDefault="00324158" w:rsidP="00124C61">
      <w:pPr>
        <w:pStyle w:val="ListParagraph"/>
        <w:numPr>
          <w:ilvl w:val="2"/>
          <w:numId w:val="33"/>
        </w:numPr>
        <w:ind w:left="1800"/>
        <w:rPr>
          <w:color w:val="000000" w:themeColor="text1"/>
          <w:sz w:val="24"/>
          <w:szCs w:val="24"/>
        </w:rPr>
      </w:pPr>
      <w:r w:rsidRPr="00FA1F40">
        <w:rPr>
          <w:color w:val="000000" w:themeColor="text1"/>
          <w:sz w:val="24"/>
          <w:szCs w:val="24"/>
        </w:rPr>
        <w:t>Expand statewide communication and outreach.</w:t>
      </w:r>
    </w:p>
    <w:p w:rsidR="00760C9A" w:rsidRPr="00FA1F40" w:rsidRDefault="00A3039A" w:rsidP="00124C61">
      <w:pPr>
        <w:pStyle w:val="ListParagraph"/>
        <w:numPr>
          <w:ilvl w:val="0"/>
          <w:numId w:val="0"/>
        </w:numPr>
        <w:ind w:left="1800"/>
        <w:rPr>
          <w:color w:val="000000" w:themeColor="text1"/>
          <w:sz w:val="24"/>
          <w:szCs w:val="24"/>
        </w:rPr>
      </w:pPr>
    </w:p>
    <w:p w:rsidR="00760C9A" w:rsidRPr="00FA1F40" w:rsidRDefault="00324158" w:rsidP="00124C61">
      <w:pPr>
        <w:pStyle w:val="ListParagraph"/>
        <w:numPr>
          <w:ilvl w:val="0"/>
          <w:numId w:val="29"/>
        </w:numPr>
        <w:ind w:left="720"/>
        <w:rPr>
          <w:color w:val="000000" w:themeColor="text1"/>
          <w:sz w:val="24"/>
          <w:szCs w:val="24"/>
        </w:rPr>
      </w:pPr>
      <w:r w:rsidRPr="00FA1F40">
        <w:rPr>
          <w:color w:val="000000" w:themeColor="text1"/>
          <w:sz w:val="24"/>
          <w:szCs w:val="24"/>
        </w:rPr>
        <w:t>Collective Impact Coalitions (community-based) by providing incentives for communities to work collectively.</w:t>
      </w:r>
    </w:p>
    <w:p w:rsidR="00760C9A" w:rsidRPr="00FA1F40" w:rsidRDefault="00324158" w:rsidP="00124C61">
      <w:pPr>
        <w:pStyle w:val="ListParagraph"/>
        <w:numPr>
          <w:ilvl w:val="0"/>
          <w:numId w:val="34"/>
        </w:numPr>
        <w:ind w:left="1800"/>
        <w:rPr>
          <w:color w:val="000000" w:themeColor="text1"/>
          <w:sz w:val="24"/>
          <w:szCs w:val="24"/>
        </w:rPr>
      </w:pPr>
      <w:r w:rsidRPr="00FA1F40">
        <w:rPr>
          <w:color w:val="000000" w:themeColor="text1"/>
          <w:sz w:val="24"/>
          <w:szCs w:val="24"/>
        </w:rPr>
        <w:t>Provide funding to selected communities.</w:t>
      </w:r>
    </w:p>
    <w:p w:rsidR="00760C9A" w:rsidRPr="00FA1F40" w:rsidRDefault="00324158" w:rsidP="00124C61">
      <w:pPr>
        <w:pStyle w:val="ListParagraph"/>
        <w:numPr>
          <w:ilvl w:val="0"/>
          <w:numId w:val="34"/>
        </w:numPr>
        <w:ind w:left="1800"/>
        <w:rPr>
          <w:color w:val="000000" w:themeColor="text1"/>
          <w:sz w:val="24"/>
          <w:szCs w:val="24"/>
        </w:rPr>
      </w:pPr>
      <w:r w:rsidRPr="00FA1F40">
        <w:rPr>
          <w:color w:val="000000" w:themeColor="text1"/>
          <w:sz w:val="24"/>
          <w:szCs w:val="24"/>
        </w:rPr>
        <w:t xml:space="preserve">Promote statewide sharing of collective impact strategies. </w:t>
      </w:r>
    </w:p>
    <w:p w:rsidR="00760C9A" w:rsidRPr="00FA1F40" w:rsidRDefault="00A3039A" w:rsidP="00760C9A">
      <w:pPr>
        <w:pStyle w:val="ListParagraph"/>
        <w:numPr>
          <w:ilvl w:val="0"/>
          <w:numId w:val="0"/>
        </w:numPr>
        <w:ind w:left="2520"/>
        <w:rPr>
          <w:color w:val="000000" w:themeColor="text1"/>
          <w:sz w:val="24"/>
          <w:szCs w:val="24"/>
        </w:rPr>
      </w:pPr>
    </w:p>
    <w:p w:rsidR="003B6A20" w:rsidRPr="00FA1F40" w:rsidRDefault="00324158" w:rsidP="00124C61">
      <w:pPr>
        <w:tabs>
          <w:tab w:val="left" w:pos="630"/>
        </w:tabs>
        <w:rPr>
          <w:color w:val="000000" w:themeColor="text1"/>
          <w:sz w:val="24"/>
          <w:szCs w:val="24"/>
        </w:rPr>
      </w:pPr>
      <w:r w:rsidRPr="00FA1F40">
        <w:rPr>
          <w:color w:val="000000" w:themeColor="text1"/>
          <w:sz w:val="24"/>
          <w:szCs w:val="24"/>
        </w:rPr>
        <w:t>The March</w:t>
      </w:r>
      <w:r>
        <w:rPr>
          <w:color w:val="000000" w:themeColor="text1"/>
          <w:sz w:val="24"/>
          <w:szCs w:val="24"/>
        </w:rPr>
        <w:t xml:space="preserve"> CSS</w:t>
      </w:r>
      <w:r w:rsidRPr="00FA1F40">
        <w:rPr>
          <w:color w:val="000000" w:themeColor="text1"/>
          <w:sz w:val="24"/>
          <w:szCs w:val="24"/>
        </w:rPr>
        <w:t xml:space="preserve"> meeting involved reviewing </w:t>
      </w:r>
      <w:r>
        <w:rPr>
          <w:color w:val="000000" w:themeColor="text1"/>
          <w:sz w:val="24"/>
          <w:szCs w:val="24"/>
        </w:rPr>
        <w:t>the</w:t>
      </w:r>
      <w:r w:rsidRPr="00FA1F40">
        <w:rPr>
          <w:color w:val="000000" w:themeColor="text1"/>
          <w:sz w:val="24"/>
          <w:szCs w:val="24"/>
        </w:rPr>
        <w:t xml:space="preserve"> many successful programs the committee </w:t>
      </w:r>
      <w:r w:rsidR="0011236A">
        <w:rPr>
          <w:color w:val="000000" w:themeColor="text1"/>
          <w:sz w:val="24"/>
          <w:szCs w:val="24"/>
        </w:rPr>
        <w:t xml:space="preserve">identified </w:t>
      </w:r>
      <w:r w:rsidRPr="00FA1F40">
        <w:rPr>
          <w:color w:val="000000" w:themeColor="text1"/>
          <w:sz w:val="24"/>
          <w:szCs w:val="24"/>
        </w:rPr>
        <w:t>initiatives related to student support and arranged them in K</w:t>
      </w:r>
      <w:r w:rsidR="0011236A">
        <w:rPr>
          <w:color w:val="000000" w:themeColor="text1"/>
          <w:sz w:val="24"/>
          <w:szCs w:val="24"/>
        </w:rPr>
        <w:t>-</w:t>
      </w:r>
      <w:r w:rsidRPr="00FA1F40">
        <w:rPr>
          <w:color w:val="000000" w:themeColor="text1"/>
          <w:sz w:val="24"/>
          <w:szCs w:val="24"/>
        </w:rPr>
        <w:t>12, postsecondary, student transition points, and community involvement. Strategies and insti</w:t>
      </w:r>
      <w:r>
        <w:rPr>
          <w:color w:val="000000" w:themeColor="text1"/>
          <w:sz w:val="24"/>
          <w:szCs w:val="24"/>
        </w:rPr>
        <w:t xml:space="preserve">tutional efforts were discussed, such as </w:t>
      </w:r>
      <w:r w:rsidR="0011236A">
        <w:rPr>
          <w:color w:val="000000" w:themeColor="text1"/>
          <w:sz w:val="24"/>
          <w:szCs w:val="24"/>
        </w:rPr>
        <w:t>whether there can be</w:t>
      </w:r>
      <w:r w:rsidRPr="00FA1F40">
        <w:rPr>
          <w:color w:val="000000" w:themeColor="text1"/>
          <w:sz w:val="24"/>
          <w:szCs w:val="24"/>
        </w:rPr>
        <w:t xml:space="preserve"> state-wide support in terms of data sharing.</w:t>
      </w:r>
    </w:p>
    <w:p w:rsidR="00CD45C3" w:rsidRPr="00FA1F40" w:rsidRDefault="0011236A" w:rsidP="00124C61">
      <w:pPr>
        <w:rPr>
          <w:color w:val="000000" w:themeColor="text1"/>
          <w:sz w:val="24"/>
          <w:szCs w:val="24"/>
        </w:rPr>
      </w:pPr>
      <w:r>
        <w:rPr>
          <w:color w:val="000000" w:themeColor="text1"/>
          <w:sz w:val="24"/>
          <w:szCs w:val="24"/>
        </w:rPr>
        <w:t>T</w:t>
      </w:r>
      <w:r w:rsidR="00324158" w:rsidRPr="00FA1F40">
        <w:rPr>
          <w:color w:val="000000" w:themeColor="text1"/>
          <w:sz w:val="24"/>
          <w:szCs w:val="24"/>
        </w:rPr>
        <w:t xml:space="preserve">he conversation </w:t>
      </w:r>
      <w:r>
        <w:rPr>
          <w:color w:val="000000" w:themeColor="text1"/>
          <w:sz w:val="24"/>
          <w:szCs w:val="24"/>
        </w:rPr>
        <w:t>resulted in</w:t>
      </w:r>
      <w:r w:rsidR="00324158" w:rsidRPr="00FA1F40">
        <w:rPr>
          <w:color w:val="000000" w:themeColor="text1"/>
          <w:sz w:val="24"/>
          <w:szCs w:val="24"/>
        </w:rPr>
        <w:t xml:space="preserve"> overarching principles to look at metrics and identify areas of need and gaps in student achievement and </w:t>
      </w:r>
      <w:r>
        <w:rPr>
          <w:color w:val="000000" w:themeColor="text1"/>
          <w:sz w:val="24"/>
          <w:szCs w:val="24"/>
        </w:rPr>
        <w:t>ensure that</w:t>
      </w:r>
      <w:r w:rsidR="00324158" w:rsidRPr="00FA1F40">
        <w:rPr>
          <w:color w:val="000000" w:themeColor="text1"/>
          <w:sz w:val="24"/>
          <w:szCs w:val="24"/>
        </w:rPr>
        <w:t xml:space="preserve"> proposals are supported by data. </w:t>
      </w:r>
    </w:p>
    <w:p w:rsidR="00CD45C3" w:rsidRPr="00FA1F40" w:rsidRDefault="00A3039A" w:rsidP="00CD45C3">
      <w:pPr>
        <w:ind w:left="720"/>
        <w:rPr>
          <w:color w:val="000000" w:themeColor="text1"/>
          <w:sz w:val="24"/>
          <w:szCs w:val="24"/>
        </w:rPr>
      </w:pPr>
    </w:p>
    <w:p w:rsidR="00CD45C3" w:rsidRPr="00FA1F40" w:rsidRDefault="00324158" w:rsidP="00124C61">
      <w:pPr>
        <w:rPr>
          <w:color w:val="000000" w:themeColor="text1"/>
          <w:sz w:val="24"/>
          <w:szCs w:val="24"/>
        </w:rPr>
      </w:pPr>
      <w:r>
        <w:rPr>
          <w:color w:val="000000" w:themeColor="text1"/>
          <w:sz w:val="24"/>
          <w:szCs w:val="24"/>
        </w:rPr>
        <w:t>Rachelle stated that</w:t>
      </w:r>
      <w:r w:rsidRPr="00FA1F40">
        <w:rPr>
          <w:color w:val="000000" w:themeColor="text1"/>
          <w:sz w:val="24"/>
          <w:szCs w:val="24"/>
        </w:rPr>
        <w:t xml:space="preserve"> </w:t>
      </w:r>
      <w:r>
        <w:rPr>
          <w:color w:val="000000" w:themeColor="text1"/>
          <w:sz w:val="24"/>
          <w:szCs w:val="24"/>
        </w:rPr>
        <w:t>the committee will continue to</w:t>
      </w:r>
      <w:r w:rsidRPr="00FA1F40">
        <w:rPr>
          <w:color w:val="000000" w:themeColor="text1"/>
          <w:sz w:val="24"/>
          <w:szCs w:val="24"/>
        </w:rPr>
        <w:t xml:space="preserve"> look </w:t>
      </w:r>
      <w:r>
        <w:rPr>
          <w:color w:val="000000" w:themeColor="text1"/>
          <w:sz w:val="24"/>
          <w:szCs w:val="24"/>
        </w:rPr>
        <w:t xml:space="preserve">for opportunities </w:t>
      </w:r>
      <w:r w:rsidRPr="00FA1F40">
        <w:rPr>
          <w:color w:val="000000" w:themeColor="text1"/>
          <w:sz w:val="24"/>
          <w:szCs w:val="24"/>
        </w:rPr>
        <w:t>to communicate and coordinate services throughout the Roadmap but especially in the area of student support. The</w:t>
      </w:r>
      <w:r>
        <w:rPr>
          <w:color w:val="000000" w:themeColor="text1"/>
          <w:sz w:val="24"/>
          <w:szCs w:val="24"/>
        </w:rPr>
        <w:t xml:space="preserve"> committee is</w:t>
      </w:r>
      <w:r w:rsidRPr="00FA1F40">
        <w:rPr>
          <w:color w:val="000000" w:themeColor="text1"/>
          <w:sz w:val="24"/>
          <w:szCs w:val="24"/>
        </w:rPr>
        <w:t xml:space="preserve"> very intentional</w:t>
      </w:r>
      <w:r w:rsidR="0011236A">
        <w:rPr>
          <w:color w:val="000000" w:themeColor="text1"/>
          <w:sz w:val="24"/>
          <w:szCs w:val="24"/>
        </w:rPr>
        <w:t xml:space="preserve"> and purposeful in reviewing</w:t>
      </w:r>
      <w:r w:rsidRPr="00FA1F40">
        <w:rPr>
          <w:color w:val="000000" w:themeColor="text1"/>
          <w:sz w:val="24"/>
          <w:szCs w:val="24"/>
        </w:rPr>
        <w:t xml:space="preserve"> achievement</w:t>
      </w:r>
      <w:r w:rsidR="0011236A">
        <w:rPr>
          <w:color w:val="000000" w:themeColor="text1"/>
          <w:sz w:val="24"/>
          <w:szCs w:val="24"/>
        </w:rPr>
        <w:t xml:space="preserve"> of</w:t>
      </w:r>
      <w:r w:rsidRPr="00FA1F40">
        <w:rPr>
          <w:color w:val="000000" w:themeColor="text1"/>
          <w:sz w:val="24"/>
          <w:szCs w:val="24"/>
        </w:rPr>
        <w:t xml:space="preserve"> students </w:t>
      </w:r>
      <w:r w:rsidR="0011236A">
        <w:rPr>
          <w:color w:val="000000" w:themeColor="text1"/>
          <w:sz w:val="24"/>
          <w:szCs w:val="24"/>
        </w:rPr>
        <w:t>who</w:t>
      </w:r>
      <w:r>
        <w:rPr>
          <w:color w:val="000000" w:themeColor="text1"/>
          <w:sz w:val="24"/>
          <w:szCs w:val="24"/>
        </w:rPr>
        <w:t xml:space="preserve"> have characteristics </w:t>
      </w:r>
      <w:r w:rsidR="0011236A">
        <w:rPr>
          <w:color w:val="000000" w:themeColor="text1"/>
          <w:sz w:val="24"/>
          <w:szCs w:val="24"/>
        </w:rPr>
        <w:t>associated</w:t>
      </w:r>
      <w:r w:rsidRPr="00FA1F40">
        <w:rPr>
          <w:color w:val="000000" w:themeColor="text1"/>
          <w:sz w:val="24"/>
          <w:szCs w:val="24"/>
        </w:rPr>
        <w:t xml:space="preserve"> with lower-le</w:t>
      </w:r>
      <w:r>
        <w:rPr>
          <w:color w:val="000000" w:themeColor="text1"/>
          <w:sz w:val="24"/>
          <w:szCs w:val="24"/>
        </w:rPr>
        <w:t xml:space="preserve">vels of achievement or </w:t>
      </w:r>
      <w:r w:rsidR="0011236A">
        <w:rPr>
          <w:color w:val="000000" w:themeColor="text1"/>
          <w:sz w:val="24"/>
          <w:szCs w:val="24"/>
        </w:rPr>
        <w:t xml:space="preserve">that </w:t>
      </w:r>
      <w:r>
        <w:rPr>
          <w:color w:val="000000" w:themeColor="text1"/>
          <w:sz w:val="24"/>
          <w:szCs w:val="24"/>
        </w:rPr>
        <w:t>address</w:t>
      </w:r>
      <w:r w:rsidRPr="00FA1F40">
        <w:rPr>
          <w:color w:val="000000" w:themeColor="text1"/>
          <w:sz w:val="24"/>
          <w:szCs w:val="24"/>
        </w:rPr>
        <w:t xml:space="preserve"> the opportunity gap.</w:t>
      </w:r>
    </w:p>
    <w:p w:rsidR="00760C9A" w:rsidRPr="00FA1F40" w:rsidRDefault="00A3039A" w:rsidP="00124C61">
      <w:pPr>
        <w:rPr>
          <w:color w:val="000000" w:themeColor="text1"/>
          <w:sz w:val="24"/>
          <w:szCs w:val="24"/>
        </w:rPr>
      </w:pPr>
    </w:p>
    <w:p w:rsidR="00760C9A" w:rsidRPr="00FA1F40" w:rsidRDefault="00324158" w:rsidP="00124C61">
      <w:pPr>
        <w:rPr>
          <w:color w:val="000000" w:themeColor="text1"/>
          <w:sz w:val="24"/>
          <w:szCs w:val="24"/>
        </w:rPr>
      </w:pPr>
      <w:r w:rsidRPr="00FA1F40">
        <w:rPr>
          <w:color w:val="000000" w:themeColor="text1"/>
          <w:sz w:val="24"/>
          <w:szCs w:val="24"/>
        </w:rPr>
        <w:lastRenderedPageBreak/>
        <w:t xml:space="preserve">The </w:t>
      </w:r>
      <w:r>
        <w:rPr>
          <w:color w:val="000000" w:themeColor="text1"/>
          <w:sz w:val="24"/>
          <w:szCs w:val="24"/>
        </w:rPr>
        <w:t xml:space="preserve">next steps are to work on </w:t>
      </w:r>
      <w:r w:rsidRPr="00FA1F40">
        <w:rPr>
          <w:color w:val="000000" w:themeColor="text1"/>
          <w:sz w:val="24"/>
          <w:szCs w:val="24"/>
        </w:rPr>
        <w:t xml:space="preserve">Roadmap metrics </w:t>
      </w:r>
      <w:r>
        <w:rPr>
          <w:color w:val="000000" w:themeColor="text1"/>
          <w:sz w:val="24"/>
          <w:szCs w:val="24"/>
        </w:rPr>
        <w:t>related to student support, including the following:</w:t>
      </w:r>
    </w:p>
    <w:p w:rsidR="00760C9A" w:rsidRPr="00FA1F40" w:rsidRDefault="00A3039A" w:rsidP="00124C61">
      <w:pPr>
        <w:rPr>
          <w:color w:val="000000" w:themeColor="text1"/>
          <w:sz w:val="24"/>
          <w:szCs w:val="24"/>
        </w:rPr>
      </w:pPr>
    </w:p>
    <w:p w:rsidR="00C22F04" w:rsidRPr="00FA1F40" w:rsidRDefault="00324158" w:rsidP="00124C61">
      <w:pPr>
        <w:pStyle w:val="ListParagraph"/>
        <w:numPr>
          <w:ilvl w:val="1"/>
          <w:numId w:val="28"/>
        </w:numPr>
        <w:ind w:left="720"/>
        <w:rPr>
          <w:rFonts w:eastAsia="Times New Roman"/>
          <w:color w:val="000000" w:themeColor="text1"/>
          <w:sz w:val="24"/>
          <w:szCs w:val="24"/>
        </w:rPr>
      </w:pPr>
      <w:r w:rsidRPr="002C71FF">
        <w:rPr>
          <w:rFonts w:eastAsia="Times New Roman"/>
          <w:i/>
          <w:color w:val="000000" w:themeColor="text1"/>
          <w:sz w:val="24"/>
          <w:szCs w:val="24"/>
        </w:rPr>
        <w:t>Ready, Set, Grad</w:t>
      </w:r>
      <w:r>
        <w:rPr>
          <w:rFonts w:eastAsia="Times New Roman"/>
          <w:color w:val="000000" w:themeColor="text1"/>
          <w:sz w:val="24"/>
          <w:szCs w:val="24"/>
        </w:rPr>
        <w:t>,</w:t>
      </w:r>
      <w:r w:rsidRPr="00FA1F40">
        <w:rPr>
          <w:rFonts w:eastAsia="Times New Roman"/>
          <w:color w:val="000000" w:themeColor="text1"/>
          <w:sz w:val="24"/>
          <w:szCs w:val="24"/>
        </w:rPr>
        <w:t xml:space="preserve"> keeping it relevant and current, but also ensure all students feel like it is for them, including returning adults.</w:t>
      </w:r>
    </w:p>
    <w:p w:rsidR="00C22F04" w:rsidRPr="00FA1F40" w:rsidRDefault="00324158" w:rsidP="00124C61">
      <w:pPr>
        <w:pStyle w:val="ListParagraph"/>
        <w:numPr>
          <w:ilvl w:val="1"/>
          <w:numId w:val="28"/>
        </w:numPr>
        <w:ind w:left="720"/>
        <w:rPr>
          <w:rFonts w:eastAsia="Times New Roman"/>
          <w:color w:val="000000" w:themeColor="text1"/>
          <w:sz w:val="24"/>
          <w:szCs w:val="24"/>
        </w:rPr>
      </w:pPr>
      <w:r>
        <w:rPr>
          <w:rFonts w:eastAsia="Times New Roman"/>
          <w:color w:val="000000" w:themeColor="text1"/>
          <w:sz w:val="24"/>
          <w:szCs w:val="24"/>
        </w:rPr>
        <w:t>L</w:t>
      </w:r>
      <w:r w:rsidRPr="00FA1F40">
        <w:rPr>
          <w:rFonts w:eastAsia="Times New Roman"/>
          <w:color w:val="000000" w:themeColor="text1"/>
          <w:sz w:val="24"/>
          <w:szCs w:val="24"/>
        </w:rPr>
        <w:t xml:space="preserve">everage and link to the </w:t>
      </w:r>
      <w:r w:rsidRPr="002C71FF">
        <w:rPr>
          <w:rFonts w:eastAsia="Times New Roman"/>
          <w:i/>
          <w:color w:val="000000" w:themeColor="text1"/>
          <w:sz w:val="24"/>
          <w:szCs w:val="24"/>
        </w:rPr>
        <w:t>High School and Beyond</w:t>
      </w:r>
      <w:r w:rsidRPr="00FA1F40">
        <w:rPr>
          <w:rFonts w:eastAsia="Times New Roman"/>
          <w:color w:val="000000" w:themeColor="text1"/>
          <w:sz w:val="24"/>
          <w:szCs w:val="24"/>
        </w:rPr>
        <w:t xml:space="preserve"> plan and how to take advantage of this requirement.</w:t>
      </w:r>
    </w:p>
    <w:p w:rsidR="00C22F04" w:rsidRPr="00FA1F40" w:rsidRDefault="00324158" w:rsidP="00124C61">
      <w:pPr>
        <w:pStyle w:val="ListParagraph"/>
        <w:numPr>
          <w:ilvl w:val="1"/>
          <w:numId w:val="28"/>
        </w:numPr>
        <w:ind w:left="720"/>
        <w:rPr>
          <w:rFonts w:eastAsia="Times New Roman"/>
          <w:color w:val="000000" w:themeColor="text1"/>
          <w:sz w:val="24"/>
          <w:szCs w:val="24"/>
        </w:rPr>
      </w:pPr>
      <w:r w:rsidRPr="00FA1F40">
        <w:rPr>
          <w:rFonts w:eastAsia="Times New Roman"/>
          <w:color w:val="000000" w:themeColor="text1"/>
          <w:sz w:val="24"/>
          <w:szCs w:val="24"/>
        </w:rPr>
        <w:t xml:space="preserve">The </w:t>
      </w:r>
      <w:r w:rsidRPr="00B015F5">
        <w:rPr>
          <w:rFonts w:eastAsia="Times New Roman"/>
          <w:i/>
          <w:color w:val="000000" w:themeColor="text1"/>
          <w:sz w:val="24"/>
          <w:szCs w:val="24"/>
        </w:rPr>
        <w:t>Reach Higher</w:t>
      </w:r>
      <w:r w:rsidRPr="00FA1F40">
        <w:rPr>
          <w:rFonts w:eastAsia="Times New Roman"/>
          <w:color w:val="000000" w:themeColor="text1"/>
          <w:sz w:val="24"/>
          <w:szCs w:val="24"/>
        </w:rPr>
        <w:t xml:space="preserve"> campaign that ori</w:t>
      </w:r>
      <w:r>
        <w:rPr>
          <w:rFonts w:eastAsia="Times New Roman"/>
          <w:color w:val="000000" w:themeColor="text1"/>
          <w:sz w:val="24"/>
          <w:szCs w:val="24"/>
        </w:rPr>
        <w:t>ginated from the White House is directly connected to</w:t>
      </w:r>
      <w:r w:rsidRPr="00FA1F40">
        <w:rPr>
          <w:rFonts w:eastAsia="Times New Roman"/>
          <w:color w:val="000000" w:themeColor="text1"/>
          <w:sz w:val="24"/>
          <w:szCs w:val="24"/>
        </w:rPr>
        <w:t xml:space="preserve"> goals</w:t>
      </w:r>
      <w:r>
        <w:rPr>
          <w:rFonts w:eastAsia="Times New Roman"/>
          <w:color w:val="000000" w:themeColor="text1"/>
          <w:sz w:val="24"/>
          <w:szCs w:val="24"/>
        </w:rPr>
        <w:t xml:space="preserve"> of CSS</w:t>
      </w:r>
      <w:r w:rsidRPr="00FA1F40">
        <w:rPr>
          <w:rFonts w:eastAsia="Times New Roman"/>
          <w:color w:val="000000" w:themeColor="text1"/>
          <w:sz w:val="24"/>
          <w:szCs w:val="24"/>
        </w:rPr>
        <w:t xml:space="preserve"> in college and career readiness.  The Council is partnering with OS</w:t>
      </w:r>
      <w:r>
        <w:rPr>
          <w:rFonts w:eastAsia="Times New Roman"/>
          <w:color w:val="000000" w:themeColor="text1"/>
          <w:sz w:val="24"/>
          <w:szCs w:val="24"/>
        </w:rPr>
        <w:t>PI and CSF in this effort and will</w:t>
      </w:r>
      <w:r w:rsidRPr="00FA1F40">
        <w:rPr>
          <w:rFonts w:eastAsia="Times New Roman"/>
          <w:color w:val="000000" w:themeColor="text1"/>
          <w:sz w:val="24"/>
          <w:szCs w:val="24"/>
        </w:rPr>
        <w:t xml:space="preserve"> continue to link to this group’s work.</w:t>
      </w:r>
    </w:p>
    <w:p w:rsidR="00C22F04" w:rsidRPr="00FA1F40" w:rsidRDefault="00324158" w:rsidP="00124C61">
      <w:pPr>
        <w:pStyle w:val="ListParagraph"/>
        <w:numPr>
          <w:ilvl w:val="1"/>
          <w:numId w:val="28"/>
        </w:numPr>
        <w:ind w:left="720"/>
        <w:rPr>
          <w:rFonts w:eastAsia="Times New Roman"/>
          <w:color w:val="000000" w:themeColor="text1"/>
          <w:sz w:val="24"/>
          <w:szCs w:val="24"/>
        </w:rPr>
      </w:pPr>
      <w:r w:rsidRPr="00FA1F40">
        <w:rPr>
          <w:rFonts w:eastAsia="Times New Roman"/>
          <w:color w:val="000000" w:themeColor="text1"/>
          <w:sz w:val="24"/>
          <w:szCs w:val="24"/>
        </w:rPr>
        <w:t>Training and professional development was noted as a challenge in K-12.  The Council will continue to offer federal grant funded training and professional development opportunities.</w:t>
      </w:r>
    </w:p>
    <w:p w:rsidR="00C22F04" w:rsidRPr="00FA1F40" w:rsidRDefault="00324158" w:rsidP="00124C61">
      <w:pPr>
        <w:pStyle w:val="ListParagraph"/>
        <w:numPr>
          <w:ilvl w:val="1"/>
          <w:numId w:val="28"/>
        </w:numPr>
        <w:ind w:left="720"/>
        <w:rPr>
          <w:rFonts w:eastAsia="Times New Roman"/>
          <w:color w:val="000000" w:themeColor="text1"/>
          <w:sz w:val="24"/>
          <w:szCs w:val="24"/>
        </w:rPr>
      </w:pPr>
      <w:r w:rsidRPr="00FA1F40">
        <w:rPr>
          <w:rFonts w:eastAsia="Times New Roman"/>
          <w:color w:val="000000" w:themeColor="text1"/>
          <w:sz w:val="24"/>
          <w:szCs w:val="24"/>
        </w:rPr>
        <w:t>Develop action steps to address the opportunity gap.  Continue to attend the legislative Educational Opportunity Gap Oversight and Accountability committee that is developing recommendations as well.</w:t>
      </w:r>
    </w:p>
    <w:p w:rsidR="00D21B93" w:rsidRPr="00FA1F40" w:rsidRDefault="00A3039A" w:rsidP="00535710">
      <w:pPr>
        <w:ind w:left="720"/>
        <w:rPr>
          <w:b/>
          <w:color w:val="000000" w:themeColor="text1"/>
          <w:sz w:val="24"/>
          <w:szCs w:val="24"/>
          <w:highlight w:val="yellow"/>
        </w:rPr>
      </w:pPr>
    </w:p>
    <w:p w:rsidR="00D21B93" w:rsidRPr="00ED0426" w:rsidRDefault="00324158" w:rsidP="00124C61">
      <w:pPr>
        <w:rPr>
          <w:color w:val="000000" w:themeColor="text1"/>
          <w:sz w:val="28"/>
          <w:szCs w:val="24"/>
        </w:rPr>
      </w:pPr>
      <w:r w:rsidRPr="00ED0426">
        <w:rPr>
          <w:b/>
          <w:color w:val="000000" w:themeColor="text1"/>
          <w:sz w:val="28"/>
          <w:szCs w:val="24"/>
        </w:rPr>
        <w:t>Committee for Funding and Affordability</w:t>
      </w:r>
      <w:r>
        <w:rPr>
          <w:b/>
          <w:color w:val="000000" w:themeColor="text1"/>
          <w:sz w:val="28"/>
          <w:szCs w:val="24"/>
        </w:rPr>
        <w:t xml:space="preserve"> (CFA)</w:t>
      </w:r>
      <w:r w:rsidRPr="00ED0426">
        <w:rPr>
          <w:b/>
          <w:color w:val="000000" w:themeColor="text1"/>
          <w:sz w:val="28"/>
          <w:szCs w:val="24"/>
        </w:rPr>
        <w:t xml:space="preserve">: </w:t>
      </w:r>
      <w:r w:rsidRPr="00ED0426">
        <w:rPr>
          <w:color w:val="000000" w:themeColor="text1"/>
          <w:sz w:val="28"/>
          <w:szCs w:val="24"/>
        </w:rPr>
        <w:t xml:space="preserve"> </w:t>
      </w:r>
    </w:p>
    <w:p w:rsidR="00D21B93" w:rsidRPr="00ED0426" w:rsidRDefault="00324158" w:rsidP="00124C61">
      <w:pPr>
        <w:rPr>
          <w:b/>
          <w:color w:val="000000" w:themeColor="text1"/>
          <w:sz w:val="24"/>
          <w:szCs w:val="24"/>
        </w:rPr>
      </w:pPr>
      <w:r w:rsidRPr="00ED0426">
        <w:rPr>
          <w:b/>
          <w:color w:val="000000" w:themeColor="text1"/>
          <w:sz w:val="24"/>
          <w:szCs w:val="24"/>
        </w:rPr>
        <w:t>Marc Webster, Senior Fiscal Policy Advisor</w:t>
      </w:r>
    </w:p>
    <w:p w:rsidR="00D339A4" w:rsidRDefault="00A3039A" w:rsidP="002C71FF">
      <w:pPr>
        <w:rPr>
          <w:color w:val="000000" w:themeColor="text1"/>
          <w:sz w:val="24"/>
          <w:szCs w:val="24"/>
        </w:rPr>
      </w:pPr>
    </w:p>
    <w:p w:rsidR="002C71FF" w:rsidRPr="007578BE" w:rsidRDefault="00324158" w:rsidP="002C71FF">
      <w:pPr>
        <w:rPr>
          <w:color w:val="000000" w:themeColor="text1"/>
          <w:sz w:val="24"/>
          <w:szCs w:val="24"/>
        </w:rPr>
      </w:pPr>
      <w:r>
        <w:rPr>
          <w:color w:val="000000" w:themeColor="text1"/>
          <w:sz w:val="24"/>
          <w:szCs w:val="24"/>
        </w:rPr>
        <w:t>Marc stated that t</w:t>
      </w:r>
      <w:r w:rsidRPr="00ED0426">
        <w:rPr>
          <w:color w:val="000000" w:themeColor="text1"/>
          <w:sz w:val="24"/>
          <w:szCs w:val="24"/>
        </w:rPr>
        <w:t>he key feature of the Senate budget is t</w:t>
      </w:r>
      <w:r>
        <w:rPr>
          <w:color w:val="000000" w:themeColor="text1"/>
          <w:sz w:val="24"/>
          <w:szCs w:val="24"/>
        </w:rPr>
        <w:t xml:space="preserve">he College Affordability plan. </w:t>
      </w:r>
      <w:r w:rsidRPr="00ED0426">
        <w:rPr>
          <w:color w:val="000000" w:themeColor="text1"/>
          <w:sz w:val="24"/>
          <w:szCs w:val="24"/>
        </w:rPr>
        <w:t xml:space="preserve">The House heard a bill to reduce tuition with a revenue source to provide the backfill funding. Both chambers </w:t>
      </w:r>
      <w:r>
        <w:rPr>
          <w:color w:val="000000" w:themeColor="text1"/>
          <w:sz w:val="24"/>
          <w:szCs w:val="24"/>
        </w:rPr>
        <w:t>have heard tuition freeze bills</w:t>
      </w:r>
      <w:r w:rsidRPr="00ED0426">
        <w:rPr>
          <w:color w:val="000000" w:themeColor="text1"/>
          <w:sz w:val="24"/>
          <w:szCs w:val="24"/>
        </w:rPr>
        <w:t xml:space="preserve"> and s</w:t>
      </w:r>
      <w:r>
        <w:rPr>
          <w:color w:val="000000" w:themeColor="text1"/>
          <w:sz w:val="24"/>
          <w:szCs w:val="24"/>
        </w:rPr>
        <w:t>everal bills proposing or studying lower tuition. More than ever</w:t>
      </w:r>
      <w:r w:rsidRPr="00ED0426">
        <w:rPr>
          <w:color w:val="000000" w:themeColor="text1"/>
          <w:sz w:val="24"/>
          <w:szCs w:val="24"/>
        </w:rPr>
        <w:t xml:space="preserve"> these discussions acknowledge that fun</w:t>
      </w:r>
      <w:r w:rsidR="0011236A">
        <w:rPr>
          <w:color w:val="000000" w:themeColor="text1"/>
          <w:sz w:val="24"/>
          <w:szCs w:val="24"/>
        </w:rPr>
        <w:t>ding sources are interrelated as t</w:t>
      </w:r>
      <w:r w:rsidRPr="00ED0426">
        <w:rPr>
          <w:color w:val="000000" w:themeColor="text1"/>
          <w:sz w:val="24"/>
          <w:szCs w:val="24"/>
        </w:rPr>
        <w:t>hey attempt to coordinate tuition and state fu</w:t>
      </w:r>
      <w:r w:rsidR="0011236A">
        <w:rPr>
          <w:color w:val="000000" w:themeColor="text1"/>
          <w:sz w:val="24"/>
          <w:szCs w:val="24"/>
        </w:rPr>
        <w:t>nding</w:t>
      </w:r>
      <w:r>
        <w:rPr>
          <w:color w:val="000000" w:themeColor="text1"/>
          <w:sz w:val="24"/>
          <w:szCs w:val="24"/>
        </w:rPr>
        <w:t xml:space="preserve"> to the extent possible. </w:t>
      </w:r>
      <w:r w:rsidR="0011236A">
        <w:rPr>
          <w:color w:val="000000" w:themeColor="text1"/>
          <w:sz w:val="24"/>
          <w:szCs w:val="24"/>
        </w:rPr>
        <w:t>The L</w:t>
      </w:r>
      <w:r w:rsidRPr="00ED0426">
        <w:rPr>
          <w:color w:val="000000" w:themeColor="text1"/>
          <w:sz w:val="24"/>
          <w:szCs w:val="24"/>
        </w:rPr>
        <w:t>egislat</w:t>
      </w:r>
      <w:r>
        <w:rPr>
          <w:color w:val="000000" w:themeColor="text1"/>
          <w:sz w:val="24"/>
          <w:szCs w:val="24"/>
        </w:rPr>
        <w:t>ure is focused on affordability and that gives</w:t>
      </w:r>
      <w:r w:rsidRPr="00ED0426">
        <w:rPr>
          <w:color w:val="000000" w:themeColor="text1"/>
          <w:sz w:val="24"/>
          <w:szCs w:val="24"/>
        </w:rPr>
        <w:t xml:space="preserve"> a window to help push the discussion into even more granular and/or effective ways to </w:t>
      </w:r>
      <w:r w:rsidR="0011236A">
        <w:rPr>
          <w:color w:val="000000" w:themeColor="text1"/>
          <w:sz w:val="24"/>
          <w:szCs w:val="24"/>
        </w:rPr>
        <w:t>make college affordable</w:t>
      </w:r>
      <w:r w:rsidRPr="00ED0426">
        <w:rPr>
          <w:color w:val="000000" w:themeColor="text1"/>
          <w:sz w:val="24"/>
          <w:szCs w:val="24"/>
        </w:rPr>
        <w:t>. </w:t>
      </w:r>
      <w:r>
        <w:rPr>
          <w:color w:val="000000" w:themeColor="text1"/>
          <w:sz w:val="24"/>
          <w:szCs w:val="24"/>
        </w:rPr>
        <w:t>Getting beyond tuition “</w:t>
      </w:r>
      <w:r w:rsidRPr="00ED0426">
        <w:rPr>
          <w:color w:val="000000" w:themeColor="text1"/>
          <w:sz w:val="24"/>
          <w:szCs w:val="24"/>
        </w:rPr>
        <w:t>rates</w:t>
      </w:r>
      <w:r>
        <w:rPr>
          <w:color w:val="000000" w:themeColor="text1"/>
          <w:sz w:val="24"/>
          <w:szCs w:val="24"/>
        </w:rPr>
        <w:t>” and examining</w:t>
      </w:r>
      <w:r w:rsidRPr="00ED0426">
        <w:rPr>
          <w:color w:val="000000" w:themeColor="text1"/>
          <w:sz w:val="24"/>
          <w:szCs w:val="24"/>
        </w:rPr>
        <w:t xml:space="preserve"> what an </w:t>
      </w:r>
      <w:r w:rsidRPr="007578BE">
        <w:rPr>
          <w:color w:val="000000" w:themeColor="text1"/>
          <w:sz w:val="24"/>
          <w:szCs w:val="24"/>
        </w:rPr>
        <w:t>affordable system looks like for a wide variety of students</w:t>
      </w:r>
      <w:r>
        <w:rPr>
          <w:color w:val="000000" w:themeColor="text1"/>
          <w:sz w:val="24"/>
          <w:szCs w:val="24"/>
        </w:rPr>
        <w:t xml:space="preserve"> is important</w:t>
      </w:r>
      <w:r w:rsidRPr="007578BE">
        <w:rPr>
          <w:color w:val="000000" w:themeColor="text1"/>
          <w:sz w:val="24"/>
          <w:szCs w:val="24"/>
        </w:rPr>
        <w:t xml:space="preserve">.  </w:t>
      </w:r>
    </w:p>
    <w:p w:rsidR="002C71FF" w:rsidRPr="007578BE" w:rsidRDefault="00324158" w:rsidP="002C71FF">
      <w:pPr>
        <w:rPr>
          <w:color w:val="000000" w:themeColor="text1"/>
          <w:sz w:val="24"/>
          <w:szCs w:val="24"/>
        </w:rPr>
      </w:pPr>
      <w:r w:rsidRPr="007578BE">
        <w:rPr>
          <w:color w:val="000000" w:themeColor="text1"/>
          <w:sz w:val="24"/>
          <w:szCs w:val="24"/>
        </w:rPr>
        <w:br/>
        <w:t xml:space="preserve">The </w:t>
      </w:r>
      <w:r w:rsidR="006C51C1">
        <w:rPr>
          <w:color w:val="000000" w:themeColor="text1"/>
          <w:sz w:val="24"/>
          <w:szCs w:val="24"/>
        </w:rPr>
        <w:t>Council’s strategic</w:t>
      </w:r>
      <w:r w:rsidRPr="007578BE">
        <w:rPr>
          <w:color w:val="000000" w:themeColor="text1"/>
          <w:sz w:val="24"/>
          <w:szCs w:val="24"/>
        </w:rPr>
        <w:t xml:space="preserve"> vision is that</w:t>
      </w:r>
      <w:r>
        <w:rPr>
          <w:color w:val="000000" w:themeColor="text1"/>
          <w:sz w:val="24"/>
          <w:szCs w:val="24"/>
        </w:rPr>
        <w:t xml:space="preserve"> </w:t>
      </w:r>
      <w:r w:rsidRPr="007578BE">
        <w:rPr>
          <w:color w:val="000000" w:themeColor="text1"/>
          <w:sz w:val="24"/>
          <w:szCs w:val="24"/>
        </w:rPr>
        <w:t>every Washington resident</w:t>
      </w:r>
      <w:r>
        <w:rPr>
          <w:color w:val="000000" w:themeColor="text1"/>
          <w:sz w:val="24"/>
          <w:szCs w:val="24"/>
        </w:rPr>
        <w:t>,</w:t>
      </w:r>
      <w:r w:rsidRPr="007578BE">
        <w:rPr>
          <w:color w:val="000000" w:themeColor="text1"/>
          <w:sz w:val="24"/>
          <w:szCs w:val="24"/>
        </w:rPr>
        <w:t xml:space="preserve"> who desires and is able to attend postsecondary education</w:t>
      </w:r>
      <w:r>
        <w:rPr>
          <w:color w:val="000000" w:themeColor="text1"/>
          <w:sz w:val="24"/>
          <w:szCs w:val="24"/>
        </w:rPr>
        <w:t>,</w:t>
      </w:r>
      <w:r w:rsidRPr="007578BE">
        <w:rPr>
          <w:color w:val="000000" w:themeColor="text1"/>
          <w:sz w:val="24"/>
          <w:szCs w:val="24"/>
        </w:rPr>
        <w:t xml:space="preserve"> should have the ability to cover educational costs. Price should not be the centerpiece, affordability should be the centerpiece. That means that the </w:t>
      </w:r>
      <w:r>
        <w:rPr>
          <w:color w:val="000000" w:themeColor="text1"/>
          <w:sz w:val="24"/>
          <w:szCs w:val="24"/>
        </w:rPr>
        <w:t xml:space="preserve">system must be student </w:t>
      </w:r>
      <w:r w:rsidRPr="007578BE">
        <w:rPr>
          <w:color w:val="000000" w:themeColor="text1"/>
          <w:sz w:val="24"/>
          <w:szCs w:val="24"/>
        </w:rPr>
        <w:t xml:space="preserve">centered and seen through the eyes of many different students – not just the “average” and not just the neediest.  </w:t>
      </w:r>
    </w:p>
    <w:p w:rsidR="002C71FF" w:rsidRPr="007578BE" w:rsidRDefault="00A3039A" w:rsidP="002C71FF">
      <w:pPr>
        <w:rPr>
          <w:color w:val="000000" w:themeColor="text1"/>
          <w:sz w:val="24"/>
          <w:szCs w:val="24"/>
        </w:rPr>
      </w:pPr>
    </w:p>
    <w:p w:rsidR="000B799A" w:rsidRPr="007578BE" w:rsidRDefault="00324158" w:rsidP="002C71FF">
      <w:pPr>
        <w:rPr>
          <w:color w:val="000000" w:themeColor="text1"/>
          <w:sz w:val="24"/>
          <w:szCs w:val="24"/>
        </w:rPr>
      </w:pPr>
      <w:r w:rsidRPr="007578BE">
        <w:rPr>
          <w:color w:val="000000" w:themeColor="text1"/>
          <w:sz w:val="24"/>
          <w:szCs w:val="24"/>
        </w:rPr>
        <w:t>The following are draft principles of the CFA Committee:</w:t>
      </w:r>
    </w:p>
    <w:p w:rsidR="000B799A" w:rsidRPr="007578BE" w:rsidRDefault="00A3039A" w:rsidP="002C71FF">
      <w:pPr>
        <w:rPr>
          <w:color w:val="000000" w:themeColor="text1"/>
          <w:sz w:val="24"/>
          <w:szCs w:val="24"/>
        </w:rPr>
      </w:pPr>
    </w:p>
    <w:p w:rsidR="007578BE" w:rsidRPr="007578BE" w:rsidRDefault="00324158" w:rsidP="00D339A4">
      <w:pPr>
        <w:numPr>
          <w:ilvl w:val="0"/>
          <w:numId w:val="40"/>
        </w:numPr>
        <w:rPr>
          <w:color w:val="000000" w:themeColor="text1"/>
          <w:sz w:val="24"/>
          <w:szCs w:val="24"/>
        </w:rPr>
      </w:pPr>
      <w:r w:rsidRPr="007578BE">
        <w:rPr>
          <w:color w:val="000000" w:themeColor="text1"/>
          <w:sz w:val="24"/>
          <w:szCs w:val="24"/>
        </w:rPr>
        <w:t xml:space="preserve">Affordability is viewed from the perspective of students and families. </w:t>
      </w:r>
    </w:p>
    <w:p w:rsidR="007578BE" w:rsidRPr="007578BE" w:rsidRDefault="00324158" w:rsidP="00D339A4">
      <w:pPr>
        <w:numPr>
          <w:ilvl w:val="0"/>
          <w:numId w:val="40"/>
        </w:numPr>
        <w:rPr>
          <w:color w:val="000000" w:themeColor="text1"/>
          <w:sz w:val="24"/>
          <w:szCs w:val="24"/>
        </w:rPr>
      </w:pPr>
      <w:r w:rsidRPr="007578BE">
        <w:rPr>
          <w:color w:val="000000" w:themeColor="text1"/>
          <w:sz w:val="24"/>
          <w:szCs w:val="24"/>
        </w:rPr>
        <w:t>The State ensures affordable access to high-quality instruction through coordinated funding to public institutions, tuition policy, and financial aid policy.</w:t>
      </w:r>
    </w:p>
    <w:p w:rsidR="007578BE" w:rsidRPr="007578BE" w:rsidRDefault="00324158" w:rsidP="00D339A4">
      <w:pPr>
        <w:numPr>
          <w:ilvl w:val="0"/>
          <w:numId w:val="40"/>
        </w:numPr>
        <w:rPr>
          <w:color w:val="000000" w:themeColor="text1"/>
          <w:sz w:val="24"/>
          <w:szCs w:val="24"/>
        </w:rPr>
      </w:pPr>
      <w:r w:rsidRPr="007578BE">
        <w:rPr>
          <w:color w:val="000000" w:themeColor="text1"/>
          <w:sz w:val="24"/>
          <w:szCs w:val="24"/>
        </w:rPr>
        <w:t>All students and their families are responsible for sharing in the cost for their education.</w:t>
      </w:r>
    </w:p>
    <w:p w:rsidR="007578BE" w:rsidRPr="007578BE" w:rsidRDefault="00324158" w:rsidP="00D339A4">
      <w:pPr>
        <w:numPr>
          <w:ilvl w:val="0"/>
          <w:numId w:val="40"/>
        </w:numPr>
        <w:rPr>
          <w:color w:val="000000" w:themeColor="text1"/>
          <w:sz w:val="24"/>
          <w:szCs w:val="24"/>
        </w:rPr>
      </w:pPr>
      <w:r w:rsidRPr="007578BE">
        <w:rPr>
          <w:color w:val="000000" w:themeColor="text1"/>
          <w:sz w:val="24"/>
          <w:szCs w:val="24"/>
        </w:rPr>
        <w:t xml:space="preserve">The financing methods used differ by income level of students and families. </w:t>
      </w:r>
    </w:p>
    <w:p w:rsidR="007578BE" w:rsidRPr="007578BE" w:rsidRDefault="00324158" w:rsidP="00D339A4">
      <w:pPr>
        <w:numPr>
          <w:ilvl w:val="0"/>
          <w:numId w:val="40"/>
        </w:numPr>
        <w:rPr>
          <w:color w:val="000000" w:themeColor="text1"/>
          <w:sz w:val="24"/>
          <w:szCs w:val="24"/>
        </w:rPr>
      </w:pPr>
      <w:r w:rsidRPr="007578BE">
        <w:rPr>
          <w:color w:val="000000" w:themeColor="text1"/>
          <w:sz w:val="24"/>
          <w:szCs w:val="24"/>
        </w:rPr>
        <w:t xml:space="preserve">The full cost of attendance is considered in addressing affordability. </w:t>
      </w:r>
    </w:p>
    <w:p w:rsidR="007578BE" w:rsidRPr="007578BE" w:rsidRDefault="00324158" w:rsidP="00D339A4">
      <w:pPr>
        <w:numPr>
          <w:ilvl w:val="0"/>
          <w:numId w:val="40"/>
        </w:numPr>
        <w:rPr>
          <w:color w:val="000000" w:themeColor="text1"/>
          <w:sz w:val="24"/>
          <w:szCs w:val="24"/>
        </w:rPr>
      </w:pPr>
      <w:r w:rsidRPr="007578BE">
        <w:rPr>
          <w:color w:val="000000" w:themeColor="text1"/>
          <w:sz w:val="24"/>
          <w:szCs w:val="24"/>
        </w:rPr>
        <w:t>Policies support stable and predictable public tuition growth.</w:t>
      </w:r>
    </w:p>
    <w:p w:rsidR="007578BE" w:rsidRPr="007578BE" w:rsidRDefault="00324158" w:rsidP="00D339A4">
      <w:pPr>
        <w:numPr>
          <w:ilvl w:val="0"/>
          <w:numId w:val="40"/>
        </w:numPr>
        <w:rPr>
          <w:color w:val="000000" w:themeColor="text1"/>
          <w:sz w:val="24"/>
          <w:szCs w:val="24"/>
        </w:rPr>
      </w:pPr>
      <w:r w:rsidRPr="007578BE">
        <w:rPr>
          <w:color w:val="000000" w:themeColor="text1"/>
          <w:sz w:val="24"/>
          <w:szCs w:val="24"/>
        </w:rPr>
        <w:t xml:space="preserve">Sufficient funding to institutions improves student success. </w:t>
      </w:r>
    </w:p>
    <w:p w:rsidR="007578BE" w:rsidRPr="007578BE" w:rsidRDefault="00324158" w:rsidP="00D339A4">
      <w:pPr>
        <w:numPr>
          <w:ilvl w:val="0"/>
          <w:numId w:val="40"/>
        </w:numPr>
        <w:rPr>
          <w:color w:val="000000" w:themeColor="text1"/>
          <w:sz w:val="24"/>
          <w:szCs w:val="24"/>
        </w:rPr>
      </w:pPr>
      <w:r w:rsidRPr="007578BE">
        <w:rPr>
          <w:color w:val="000000" w:themeColor="text1"/>
          <w:sz w:val="24"/>
          <w:szCs w:val="24"/>
        </w:rPr>
        <w:t>Institutions play a critical role in addressing affordability.</w:t>
      </w:r>
    </w:p>
    <w:p w:rsidR="007578BE" w:rsidRPr="007578BE" w:rsidRDefault="00324158" w:rsidP="00D339A4">
      <w:pPr>
        <w:numPr>
          <w:ilvl w:val="0"/>
          <w:numId w:val="40"/>
        </w:numPr>
        <w:rPr>
          <w:color w:val="000000" w:themeColor="text1"/>
          <w:sz w:val="24"/>
          <w:szCs w:val="24"/>
        </w:rPr>
      </w:pPr>
      <w:r w:rsidRPr="007578BE">
        <w:rPr>
          <w:color w:val="000000" w:themeColor="text1"/>
          <w:sz w:val="24"/>
          <w:szCs w:val="24"/>
        </w:rPr>
        <w:t>Each public educational pathway is affordable for students.</w:t>
      </w:r>
    </w:p>
    <w:p w:rsidR="007578BE" w:rsidRPr="007578BE" w:rsidRDefault="00324158" w:rsidP="00D339A4">
      <w:pPr>
        <w:numPr>
          <w:ilvl w:val="0"/>
          <w:numId w:val="40"/>
        </w:numPr>
        <w:rPr>
          <w:color w:val="000000" w:themeColor="text1"/>
          <w:sz w:val="24"/>
          <w:szCs w:val="24"/>
        </w:rPr>
      </w:pPr>
      <w:r w:rsidRPr="007578BE">
        <w:rPr>
          <w:color w:val="000000" w:themeColor="text1"/>
          <w:sz w:val="24"/>
          <w:szCs w:val="24"/>
        </w:rPr>
        <w:t>A reasonable amount of student work supports student success.</w:t>
      </w:r>
    </w:p>
    <w:p w:rsidR="007578BE" w:rsidRPr="007578BE" w:rsidRDefault="00324158" w:rsidP="00D339A4">
      <w:pPr>
        <w:numPr>
          <w:ilvl w:val="0"/>
          <w:numId w:val="40"/>
        </w:numPr>
        <w:rPr>
          <w:color w:val="000000" w:themeColor="text1"/>
          <w:sz w:val="24"/>
          <w:szCs w:val="24"/>
        </w:rPr>
      </w:pPr>
      <w:r w:rsidRPr="007578BE">
        <w:rPr>
          <w:color w:val="000000" w:themeColor="text1"/>
          <w:sz w:val="24"/>
          <w:szCs w:val="24"/>
        </w:rPr>
        <w:t>Families receive early information about the importance of savings and financing options.</w:t>
      </w:r>
    </w:p>
    <w:p w:rsidR="002C71FF" w:rsidRPr="007578BE" w:rsidRDefault="00324158" w:rsidP="002C71FF">
      <w:pPr>
        <w:rPr>
          <w:color w:val="000000" w:themeColor="text1"/>
          <w:sz w:val="24"/>
          <w:szCs w:val="24"/>
        </w:rPr>
      </w:pPr>
      <w:r w:rsidRPr="007578BE">
        <w:rPr>
          <w:color w:val="000000" w:themeColor="text1"/>
          <w:sz w:val="24"/>
          <w:szCs w:val="24"/>
        </w:rPr>
        <w:br/>
        <w:t xml:space="preserve">Now the thresholds need to be determined. How much work is too much for students? How much debt is too much? These will not be easy to agree on the cut-off points, but it is time to get the debate going.   </w:t>
      </w:r>
    </w:p>
    <w:p w:rsidR="002C71FF" w:rsidRPr="007578BE" w:rsidRDefault="00A3039A" w:rsidP="002C71FF">
      <w:pPr>
        <w:rPr>
          <w:color w:val="000000" w:themeColor="text1"/>
          <w:sz w:val="24"/>
          <w:szCs w:val="24"/>
        </w:rPr>
      </w:pPr>
    </w:p>
    <w:p w:rsidR="006C51C1" w:rsidRDefault="00324158" w:rsidP="002C71FF">
      <w:pPr>
        <w:rPr>
          <w:color w:val="000000" w:themeColor="text1"/>
          <w:sz w:val="24"/>
          <w:szCs w:val="24"/>
        </w:rPr>
      </w:pPr>
      <w:r>
        <w:rPr>
          <w:color w:val="000000" w:themeColor="text1"/>
          <w:sz w:val="24"/>
          <w:szCs w:val="24"/>
        </w:rPr>
        <w:t>There is also a goal to</w:t>
      </w:r>
      <w:r w:rsidRPr="007578BE">
        <w:rPr>
          <w:color w:val="000000" w:themeColor="text1"/>
          <w:sz w:val="24"/>
          <w:szCs w:val="24"/>
        </w:rPr>
        <w:t xml:space="preserve"> measure affordability using methods suggested by the l</w:t>
      </w:r>
    </w:p>
    <w:p w:rsidR="002C71FF" w:rsidRPr="007578BE" w:rsidRDefault="006C51C1" w:rsidP="002C71FF">
      <w:pPr>
        <w:rPr>
          <w:color w:val="000000" w:themeColor="text1"/>
          <w:sz w:val="24"/>
          <w:szCs w:val="24"/>
        </w:rPr>
      </w:pPr>
      <w:r>
        <w:rPr>
          <w:color w:val="000000" w:themeColor="text1"/>
          <w:sz w:val="24"/>
          <w:szCs w:val="24"/>
        </w:rPr>
        <w:t>L</w:t>
      </w:r>
      <w:r w:rsidR="00324158" w:rsidRPr="007578BE">
        <w:rPr>
          <w:color w:val="000000" w:themeColor="text1"/>
          <w:sz w:val="24"/>
          <w:szCs w:val="24"/>
        </w:rPr>
        <w:t xml:space="preserve">egislature.  These “yardsticks” help policy makers and families make sense of a complicated system.  </w:t>
      </w:r>
    </w:p>
    <w:p w:rsidR="002C71FF" w:rsidRPr="007578BE" w:rsidRDefault="00A3039A" w:rsidP="002C71FF">
      <w:pPr>
        <w:rPr>
          <w:color w:val="000000" w:themeColor="text1"/>
          <w:sz w:val="24"/>
          <w:szCs w:val="24"/>
        </w:rPr>
      </w:pPr>
    </w:p>
    <w:p w:rsidR="00535710" w:rsidRPr="007578BE" w:rsidRDefault="00324158" w:rsidP="00D339A4">
      <w:pPr>
        <w:rPr>
          <w:color w:val="000000" w:themeColor="text1"/>
          <w:sz w:val="28"/>
          <w:szCs w:val="24"/>
        </w:rPr>
      </w:pPr>
      <w:r w:rsidRPr="007578BE">
        <w:rPr>
          <w:b/>
          <w:color w:val="000000" w:themeColor="text1"/>
          <w:sz w:val="28"/>
          <w:szCs w:val="24"/>
        </w:rPr>
        <w:t xml:space="preserve">Committee for Academic Affairs and Policy (CAAP): </w:t>
      </w:r>
      <w:r w:rsidRPr="007578BE">
        <w:rPr>
          <w:color w:val="000000" w:themeColor="text1"/>
          <w:sz w:val="28"/>
          <w:szCs w:val="24"/>
        </w:rPr>
        <w:t xml:space="preserve"> Development of admissions standards </w:t>
      </w:r>
    </w:p>
    <w:p w:rsidR="00535710" w:rsidRPr="007578BE" w:rsidRDefault="00324158" w:rsidP="00D339A4">
      <w:pPr>
        <w:rPr>
          <w:b/>
          <w:color w:val="000000" w:themeColor="text1"/>
          <w:sz w:val="24"/>
          <w:szCs w:val="24"/>
        </w:rPr>
      </w:pPr>
      <w:r w:rsidRPr="007578BE">
        <w:rPr>
          <w:b/>
          <w:color w:val="000000" w:themeColor="text1"/>
          <w:sz w:val="24"/>
          <w:szCs w:val="24"/>
        </w:rPr>
        <w:t>Randy Spaulding, Director of Academic Affairs &amp; Policy</w:t>
      </w:r>
    </w:p>
    <w:p w:rsidR="00D339A4" w:rsidRPr="007578BE" w:rsidRDefault="00A3039A" w:rsidP="00D339A4">
      <w:pPr>
        <w:rPr>
          <w:rFonts w:asciiTheme="minorHAnsi" w:hAnsiTheme="minorHAnsi"/>
          <w:color w:val="000000" w:themeColor="text1"/>
        </w:rPr>
      </w:pPr>
    </w:p>
    <w:p w:rsidR="00BC28F2" w:rsidRPr="007578BE" w:rsidRDefault="00324158" w:rsidP="00D339A4">
      <w:pPr>
        <w:rPr>
          <w:color w:val="000000" w:themeColor="text1"/>
          <w:sz w:val="24"/>
          <w:szCs w:val="24"/>
        </w:rPr>
      </w:pPr>
      <w:r>
        <w:rPr>
          <w:color w:val="000000" w:themeColor="text1"/>
          <w:sz w:val="24"/>
          <w:szCs w:val="24"/>
        </w:rPr>
        <w:t xml:space="preserve">One focus for </w:t>
      </w:r>
      <w:r w:rsidR="006C51C1">
        <w:rPr>
          <w:color w:val="000000" w:themeColor="text1"/>
          <w:sz w:val="24"/>
          <w:szCs w:val="24"/>
        </w:rPr>
        <w:t>discussion wa</w:t>
      </w:r>
      <w:r>
        <w:rPr>
          <w:color w:val="000000" w:themeColor="text1"/>
          <w:sz w:val="24"/>
          <w:szCs w:val="24"/>
        </w:rPr>
        <w:t>s providing a</w:t>
      </w:r>
      <w:r w:rsidRPr="007578BE">
        <w:rPr>
          <w:color w:val="000000" w:themeColor="text1"/>
          <w:sz w:val="24"/>
          <w:szCs w:val="24"/>
        </w:rPr>
        <w:t xml:space="preserve"> set of policy briefs to support the update for the Roadmap. The basic question the committee is </w:t>
      </w:r>
      <w:r>
        <w:rPr>
          <w:color w:val="000000" w:themeColor="text1"/>
          <w:sz w:val="24"/>
          <w:szCs w:val="24"/>
        </w:rPr>
        <w:t>trying to answer is</w:t>
      </w:r>
      <w:r w:rsidRPr="007578BE">
        <w:rPr>
          <w:color w:val="000000" w:themeColor="text1"/>
          <w:sz w:val="24"/>
          <w:szCs w:val="24"/>
        </w:rPr>
        <w:t xml:space="preserve"> “what are the primary ways in which state policy can make a difference for high school completion from secondary transition of post-secondary completion.” The group de</w:t>
      </w:r>
      <w:r>
        <w:rPr>
          <w:color w:val="000000" w:themeColor="text1"/>
          <w:sz w:val="24"/>
          <w:szCs w:val="24"/>
        </w:rPr>
        <w:t xml:space="preserve">termined </w:t>
      </w:r>
      <w:r w:rsidRPr="007578BE">
        <w:rPr>
          <w:color w:val="000000" w:themeColor="text1"/>
          <w:sz w:val="24"/>
          <w:szCs w:val="24"/>
        </w:rPr>
        <w:t>t</w:t>
      </w:r>
      <w:r>
        <w:rPr>
          <w:color w:val="000000" w:themeColor="text1"/>
          <w:sz w:val="24"/>
          <w:szCs w:val="24"/>
        </w:rPr>
        <w:t>here are different</w:t>
      </w:r>
      <w:r w:rsidRPr="007578BE">
        <w:rPr>
          <w:color w:val="000000" w:themeColor="text1"/>
          <w:sz w:val="24"/>
          <w:szCs w:val="24"/>
        </w:rPr>
        <w:t xml:space="preserve"> needs</w:t>
      </w:r>
      <w:r>
        <w:rPr>
          <w:color w:val="000000" w:themeColor="text1"/>
          <w:sz w:val="24"/>
          <w:szCs w:val="24"/>
        </w:rPr>
        <w:t xml:space="preserve"> for different students</w:t>
      </w:r>
      <w:r w:rsidRPr="007578BE">
        <w:rPr>
          <w:color w:val="000000" w:themeColor="text1"/>
          <w:sz w:val="24"/>
          <w:szCs w:val="24"/>
        </w:rPr>
        <w:t>. There are the “traditional” students leaving high school and entering post-secondary education and the other is the more “nontraditional” group, including adults coming from a variety of situations and returning into the education system.</w:t>
      </w:r>
    </w:p>
    <w:p w:rsidR="000036A9" w:rsidRPr="007578BE" w:rsidRDefault="00A3039A" w:rsidP="00D339A4">
      <w:pPr>
        <w:rPr>
          <w:color w:val="000000" w:themeColor="text1"/>
          <w:sz w:val="24"/>
          <w:szCs w:val="24"/>
        </w:rPr>
      </w:pPr>
    </w:p>
    <w:p w:rsidR="00B72738" w:rsidRPr="00EF1BDA" w:rsidRDefault="00324158" w:rsidP="001A2429">
      <w:pPr>
        <w:rPr>
          <w:color w:val="000000" w:themeColor="text1"/>
          <w:sz w:val="24"/>
          <w:szCs w:val="24"/>
        </w:rPr>
      </w:pPr>
      <w:r w:rsidRPr="007578BE">
        <w:rPr>
          <w:color w:val="000000" w:themeColor="text1"/>
          <w:sz w:val="24"/>
          <w:szCs w:val="24"/>
        </w:rPr>
        <w:lastRenderedPageBreak/>
        <w:t>Secondly, the Council has a responsibility to establish the minimum college admission standards for students entering our public baccalaureate institutions. The last change to the standards was adopted by the H</w:t>
      </w:r>
      <w:r>
        <w:rPr>
          <w:color w:val="000000" w:themeColor="text1"/>
          <w:sz w:val="24"/>
          <w:szCs w:val="24"/>
        </w:rPr>
        <w:t xml:space="preserve">igher </w:t>
      </w:r>
      <w:r w:rsidRPr="007578BE">
        <w:rPr>
          <w:color w:val="000000" w:themeColor="text1"/>
          <w:sz w:val="24"/>
          <w:szCs w:val="24"/>
        </w:rPr>
        <w:t>E</w:t>
      </w:r>
      <w:r>
        <w:rPr>
          <w:color w:val="000000" w:themeColor="text1"/>
          <w:sz w:val="24"/>
          <w:szCs w:val="24"/>
        </w:rPr>
        <w:t xml:space="preserve">ducation </w:t>
      </w:r>
      <w:r w:rsidRPr="007578BE">
        <w:rPr>
          <w:color w:val="000000" w:themeColor="text1"/>
          <w:sz w:val="24"/>
          <w:szCs w:val="24"/>
        </w:rPr>
        <w:t>C</w:t>
      </w:r>
      <w:r>
        <w:rPr>
          <w:color w:val="000000" w:themeColor="text1"/>
          <w:sz w:val="24"/>
          <w:szCs w:val="24"/>
        </w:rPr>
        <w:t xml:space="preserve">oordinating </w:t>
      </w:r>
      <w:r w:rsidRPr="007578BE">
        <w:rPr>
          <w:color w:val="000000" w:themeColor="text1"/>
          <w:sz w:val="24"/>
          <w:szCs w:val="24"/>
        </w:rPr>
        <w:t>B</w:t>
      </w:r>
      <w:r>
        <w:rPr>
          <w:color w:val="000000" w:themeColor="text1"/>
          <w:sz w:val="24"/>
          <w:szCs w:val="24"/>
        </w:rPr>
        <w:t>oard</w:t>
      </w:r>
      <w:r w:rsidRPr="007578BE">
        <w:rPr>
          <w:color w:val="000000" w:themeColor="text1"/>
          <w:sz w:val="24"/>
          <w:szCs w:val="24"/>
        </w:rPr>
        <w:t xml:space="preserve"> </w:t>
      </w:r>
      <w:r>
        <w:rPr>
          <w:color w:val="000000" w:themeColor="text1"/>
          <w:sz w:val="24"/>
          <w:szCs w:val="24"/>
        </w:rPr>
        <w:t xml:space="preserve">(HECB) </w:t>
      </w:r>
      <w:r w:rsidR="006C51C1">
        <w:rPr>
          <w:color w:val="000000" w:themeColor="text1"/>
          <w:sz w:val="24"/>
          <w:szCs w:val="24"/>
        </w:rPr>
        <w:t xml:space="preserve">in November </w:t>
      </w:r>
      <w:r w:rsidRPr="007578BE">
        <w:rPr>
          <w:color w:val="000000" w:themeColor="text1"/>
          <w:sz w:val="24"/>
          <w:szCs w:val="24"/>
        </w:rPr>
        <w:t xml:space="preserve">2010. </w:t>
      </w:r>
      <w:r>
        <w:rPr>
          <w:color w:val="000000" w:themeColor="text1"/>
          <w:sz w:val="24"/>
          <w:szCs w:val="24"/>
        </w:rPr>
        <w:t>The</w:t>
      </w:r>
      <w:r w:rsidRPr="007578BE">
        <w:rPr>
          <w:color w:val="000000" w:themeColor="text1"/>
          <w:sz w:val="24"/>
          <w:szCs w:val="24"/>
        </w:rPr>
        <w:t xml:space="preserve"> emphasis was to improve alignment with high schoo</w:t>
      </w:r>
      <w:r>
        <w:rPr>
          <w:color w:val="000000" w:themeColor="text1"/>
          <w:sz w:val="24"/>
          <w:szCs w:val="24"/>
        </w:rPr>
        <w:t xml:space="preserve">l graduation requirements and the </w:t>
      </w:r>
      <w:r w:rsidRPr="007578BE">
        <w:rPr>
          <w:color w:val="000000" w:themeColor="text1"/>
          <w:sz w:val="24"/>
          <w:szCs w:val="24"/>
        </w:rPr>
        <w:t>changes adopted made the two sets of requirements quite close. One of the most innovative changes was to establish a policy for the use of competency as an alternative to seat time to meet the admission requirements. At that time, the focus was on World Language and a sample policy was provided to districts that would be acceptable both for meeting graduation requirements as well as college admission requirements. In addition, the State Board of Education made a change to allow C</w:t>
      </w:r>
      <w:r w:rsidR="006C51C1">
        <w:rPr>
          <w:color w:val="000000" w:themeColor="text1"/>
          <w:sz w:val="24"/>
          <w:szCs w:val="24"/>
        </w:rPr>
        <w:t xml:space="preserve">areer and </w:t>
      </w:r>
      <w:r w:rsidRPr="007578BE">
        <w:rPr>
          <w:color w:val="000000" w:themeColor="text1"/>
          <w:sz w:val="24"/>
          <w:szCs w:val="24"/>
        </w:rPr>
        <w:t>T</w:t>
      </w:r>
      <w:r w:rsidR="006C51C1">
        <w:rPr>
          <w:color w:val="000000" w:themeColor="text1"/>
          <w:sz w:val="24"/>
          <w:szCs w:val="24"/>
        </w:rPr>
        <w:t xml:space="preserve">echnical </w:t>
      </w:r>
      <w:r w:rsidRPr="007578BE">
        <w:rPr>
          <w:color w:val="000000" w:themeColor="text1"/>
          <w:sz w:val="24"/>
          <w:szCs w:val="24"/>
        </w:rPr>
        <w:t>E</w:t>
      </w:r>
      <w:r w:rsidR="006C51C1">
        <w:rPr>
          <w:color w:val="000000" w:themeColor="text1"/>
          <w:sz w:val="24"/>
          <w:szCs w:val="24"/>
        </w:rPr>
        <w:t>ducation (CTE)</w:t>
      </w:r>
      <w:r w:rsidRPr="007578BE">
        <w:rPr>
          <w:color w:val="000000" w:themeColor="text1"/>
          <w:sz w:val="24"/>
          <w:szCs w:val="24"/>
        </w:rPr>
        <w:t xml:space="preserve"> </w:t>
      </w:r>
      <w:r w:rsidRPr="00EF1BDA">
        <w:rPr>
          <w:color w:val="000000" w:themeColor="text1"/>
          <w:sz w:val="24"/>
          <w:szCs w:val="24"/>
        </w:rPr>
        <w:t>courses to meet both a CTE and Academic course requirement and the HECB policy as adjusted to recognize these courses.</w:t>
      </w:r>
    </w:p>
    <w:p w:rsidR="00475849" w:rsidRPr="00EF1BDA" w:rsidRDefault="00A3039A" w:rsidP="001A2429">
      <w:pPr>
        <w:rPr>
          <w:color w:val="000000" w:themeColor="text1"/>
          <w:sz w:val="24"/>
          <w:szCs w:val="24"/>
        </w:rPr>
      </w:pPr>
    </w:p>
    <w:p w:rsidR="00B72738" w:rsidRPr="00EF1BDA" w:rsidRDefault="006C51C1" w:rsidP="001A2429">
      <w:pPr>
        <w:rPr>
          <w:color w:val="000000" w:themeColor="text1"/>
          <w:sz w:val="24"/>
          <w:szCs w:val="24"/>
        </w:rPr>
      </w:pPr>
      <w:r>
        <w:rPr>
          <w:color w:val="000000" w:themeColor="text1"/>
          <w:sz w:val="24"/>
          <w:szCs w:val="24"/>
        </w:rPr>
        <w:t>O</w:t>
      </w:r>
      <w:r w:rsidR="00324158" w:rsidRPr="00EF1BDA">
        <w:rPr>
          <w:color w:val="000000" w:themeColor="text1"/>
          <w:sz w:val="24"/>
          <w:szCs w:val="24"/>
        </w:rPr>
        <w:t>ther issues addressed included a change in language around assessments to recognize the changing landscape – at that time moving away from W</w:t>
      </w:r>
      <w:r>
        <w:rPr>
          <w:color w:val="000000" w:themeColor="text1"/>
          <w:sz w:val="24"/>
          <w:szCs w:val="24"/>
        </w:rPr>
        <w:t xml:space="preserve">ashington </w:t>
      </w:r>
      <w:r w:rsidR="00324158" w:rsidRPr="00EF1BDA">
        <w:rPr>
          <w:color w:val="000000" w:themeColor="text1"/>
          <w:sz w:val="24"/>
          <w:szCs w:val="24"/>
        </w:rPr>
        <w:t>A</w:t>
      </w:r>
      <w:r>
        <w:rPr>
          <w:color w:val="000000" w:themeColor="text1"/>
          <w:sz w:val="24"/>
          <w:szCs w:val="24"/>
        </w:rPr>
        <w:t>ssessment of Student Learning (WA</w:t>
      </w:r>
      <w:r w:rsidR="00324158" w:rsidRPr="00EF1BDA">
        <w:rPr>
          <w:color w:val="000000" w:themeColor="text1"/>
          <w:sz w:val="24"/>
          <w:szCs w:val="24"/>
        </w:rPr>
        <w:t>SL</w:t>
      </w:r>
      <w:r>
        <w:rPr>
          <w:color w:val="000000" w:themeColor="text1"/>
          <w:sz w:val="24"/>
          <w:szCs w:val="24"/>
        </w:rPr>
        <w:t>)</w:t>
      </w:r>
      <w:r w:rsidR="00324158" w:rsidRPr="00EF1BDA">
        <w:rPr>
          <w:color w:val="000000" w:themeColor="text1"/>
          <w:sz w:val="24"/>
          <w:szCs w:val="24"/>
        </w:rPr>
        <w:t xml:space="preserve"> toward end-of-course exams in Math and H</w:t>
      </w:r>
      <w:r>
        <w:rPr>
          <w:color w:val="000000" w:themeColor="text1"/>
          <w:sz w:val="24"/>
          <w:szCs w:val="24"/>
        </w:rPr>
        <w:t xml:space="preserve">igh </w:t>
      </w:r>
      <w:r w:rsidR="00324158" w:rsidRPr="00EF1BDA">
        <w:rPr>
          <w:color w:val="000000" w:themeColor="text1"/>
          <w:sz w:val="24"/>
          <w:szCs w:val="24"/>
        </w:rPr>
        <w:t>S</w:t>
      </w:r>
      <w:r>
        <w:rPr>
          <w:color w:val="000000" w:themeColor="text1"/>
          <w:sz w:val="24"/>
          <w:szCs w:val="24"/>
        </w:rPr>
        <w:t>chool P</w:t>
      </w:r>
      <w:r w:rsidRPr="006C51C1">
        <w:rPr>
          <w:color w:val="000000" w:themeColor="text1"/>
          <w:sz w:val="24"/>
          <w:szCs w:val="24"/>
        </w:rPr>
        <w:t>roficiency</w:t>
      </w:r>
      <w:r w:rsidR="00324158" w:rsidRPr="00EF1BDA">
        <w:rPr>
          <w:color w:val="000000" w:themeColor="text1"/>
          <w:sz w:val="24"/>
          <w:szCs w:val="24"/>
        </w:rPr>
        <w:t xml:space="preserve"> in reading but also recognizing that further changes were likely.</w:t>
      </w:r>
    </w:p>
    <w:p w:rsidR="00475849" w:rsidRPr="00EF1BDA" w:rsidRDefault="00A3039A" w:rsidP="001A2429">
      <w:pPr>
        <w:rPr>
          <w:color w:val="000000" w:themeColor="text1"/>
          <w:sz w:val="24"/>
          <w:szCs w:val="24"/>
        </w:rPr>
      </w:pPr>
    </w:p>
    <w:p w:rsidR="00B72738" w:rsidRPr="00EF1BDA" w:rsidRDefault="00324158" w:rsidP="001A2429">
      <w:pPr>
        <w:rPr>
          <w:color w:val="000000" w:themeColor="text1"/>
          <w:sz w:val="24"/>
          <w:szCs w:val="24"/>
        </w:rPr>
      </w:pPr>
      <w:r w:rsidRPr="00EF1BDA">
        <w:rPr>
          <w:color w:val="000000" w:themeColor="text1"/>
          <w:sz w:val="24"/>
          <w:szCs w:val="24"/>
        </w:rPr>
        <w:t>Finally, the HECB agreed to adopt a third science credit concurrent with a change in the high school graduation requirements. That change did not occur bef</w:t>
      </w:r>
      <w:r w:rsidR="006C51C1">
        <w:rPr>
          <w:color w:val="000000" w:themeColor="text1"/>
          <w:sz w:val="24"/>
          <w:szCs w:val="24"/>
        </w:rPr>
        <w:t>ore the elimination of the HECB</w:t>
      </w:r>
      <w:r w:rsidRPr="00EF1BDA">
        <w:rPr>
          <w:color w:val="000000" w:themeColor="text1"/>
          <w:sz w:val="24"/>
          <w:szCs w:val="24"/>
        </w:rPr>
        <w:t>.</w:t>
      </w:r>
      <w:r w:rsidR="006C51C1">
        <w:rPr>
          <w:color w:val="000000" w:themeColor="text1"/>
          <w:sz w:val="24"/>
          <w:szCs w:val="24"/>
        </w:rPr>
        <w:t xml:space="preserve"> </w:t>
      </w:r>
      <w:r w:rsidRPr="00EF1BDA">
        <w:rPr>
          <w:color w:val="000000" w:themeColor="text1"/>
          <w:sz w:val="24"/>
          <w:szCs w:val="24"/>
        </w:rPr>
        <w:t>Since those changes the state has moved to the new Smarter Balanced assessments in Math and English and begun offering senior year bridge courses. Both of these changes could have implications for the standards.</w:t>
      </w:r>
    </w:p>
    <w:p w:rsidR="00B72738" w:rsidRPr="00EF1BDA" w:rsidRDefault="00A3039A" w:rsidP="001A2429">
      <w:pPr>
        <w:rPr>
          <w:color w:val="000000" w:themeColor="text1"/>
          <w:sz w:val="24"/>
          <w:szCs w:val="24"/>
        </w:rPr>
      </w:pPr>
    </w:p>
    <w:p w:rsidR="006B7DBD" w:rsidRPr="006B7DBD" w:rsidRDefault="00324158" w:rsidP="006B7DBD">
      <w:pPr>
        <w:spacing w:before="100" w:beforeAutospacing="1" w:after="100" w:afterAutospacing="1"/>
        <w:rPr>
          <w:color w:val="000000" w:themeColor="text1"/>
          <w:sz w:val="24"/>
          <w:szCs w:val="24"/>
        </w:rPr>
      </w:pPr>
      <w:r w:rsidRPr="00EF1BDA">
        <w:rPr>
          <w:color w:val="000000" w:themeColor="text1"/>
          <w:sz w:val="24"/>
          <w:szCs w:val="24"/>
        </w:rPr>
        <w:t xml:space="preserve">There are three policies related to admissions. The freshmen admission policy is the focus for today’s discussion. It is actually been longer since we have addressed either of the latter policies but the HECB did reaffirm the policies in 2010. A meeting was held in February with </w:t>
      </w:r>
      <w:r w:rsidR="006B7DBD" w:rsidRPr="006B7DBD">
        <w:rPr>
          <w:color w:val="000000" w:themeColor="text1"/>
          <w:sz w:val="24"/>
          <w:szCs w:val="24"/>
        </w:rPr>
        <w:t>Inter</w:t>
      </w:r>
      <w:r w:rsidR="006B7DBD">
        <w:rPr>
          <w:color w:val="000000" w:themeColor="text1"/>
          <w:sz w:val="24"/>
          <w:szCs w:val="24"/>
        </w:rPr>
        <w:t>-</w:t>
      </w:r>
      <w:r w:rsidR="006B7DBD" w:rsidRPr="006B7DBD">
        <w:rPr>
          <w:color w:val="000000" w:themeColor="text1"/>
          <w:sz w:val="24"/>
          <w:szCs w:val="24"/>
        </w:rPr>
        <w:t>institutional Committee of Registrars and Admissions Officers (ICORA)</w:t>
      </w:r>
      <w:r w:rsidR="006B7DBD">
        <w:rPr>
          <w:color w:val="000000" w:themeColor="text1"/>
          <w:sz w:val="24"/>
          <w:szCs w:val="24"/>
        </w:rPr>
        <w:t>.</w:t>
      </w:r>
    </w:p>
    <w:p w:rsidR="00B72738" w:rsidRPr="00EF1BDA" w:rsidRDefault="00324158" w:rsidP="001A2429">
      <w:pPr>
        <w:rPr>
          <w:color w:val="000000" w:themeColor="text1"/>
          <w:sz w:val="24"/>
          <w:szCs w:val="24"/>
        </w:rPr>
      </w:pPr>
      <w:r w:rsidRPr="00EF1BDA">
        <w:rPr>
          <w:color w:val="000000" w:themeColor="text1"/>
          <w:sz w:val="24"/>
          <w:szCs w:val="24"/>
        </w:rPr>
        <w:t>Based on the feedback, the considerations have been refined and are the purpose of today’s discussion. The intention is to come back to the Council with recommended policy changes at a later meeting.</w:t>
      </w:r>
    </w:p>
    <w:p w:rsidR="00B72738" w:rsidRPr="00EF1BDA" w:rsidRDefault="00A3039A" w:rsidP="001A2429">
      <w:pPr>
        <w:rPr>
          <w:color w:val="000000" w:themeColor="text1"/>
          <w:sz w:val="24"/>
          <w:szCs w:val="24"/>
        </w:rPr>
      </w:pPr>
    </w:p>
    <w:p w:rsidR="00B72738" w:rsidRPr="006B7DBD" w:rsidRDefault="00324158" w:rsidP="001A2429">
      <w:pPr>
        <w:rPr>
          <w:color w:val="000000" w:themeColor="text1"/>
          <w:sz w:val="24"/>
          <w:szCs w:val="24"/>
        </w:rPr>
      </w:pPr>
      <w:r w:rsidRPr="00EF1BDA">
        <w:rPr>
          <w:color w:val="000000" w:themeColor="text1"/>
          <w:sz w:val="24"/>
          <w:szCs w:val="24"/>
        </w:rPr>
        <w:t xml:space="preserve">The </w:t>
      </w:r>
      <w:r w:rsidRPr="006B7DBD">
        <w:rPr>
          <w:color w:val="000000" w:themeColor="text1"/>
          <w:sz w:val="24"/>
          <w:szCs w:val="24"/>
        </w:rPr>
        <w:t>admissions standards include three components:</w:t>
      </w:r>
    </w:p>
    <w:p w:rsidR="0031011C" w:rsidRPr="006B7DBD" w:rsidRDefault="00324158" w:rsidP="007578BE">
      <w:pPr>
        <w:pStyle w:val="ListParagraph"/>
        <w:numPr>
          <w:ilvl w:val="0"/>
          <w:numId w:val="42"/>
        </w:numPr>
        <w:rPr>
          <w:color w:val="000000" w:themeColor="text1"/>
          <w:sz w:val="24"/>
          <w:szCs w:val="24"/>
        </w:rPr>
      </w:pPr>
      <w:r w:rsidRPr="006B7DBD">
        <w:rPr>
          <w:color w:val="000000" w:themeColor="text1"/>
          <w:sz w:val="24"/>
          <w:szCs w:val="24"/>
        </w:rPr>
        <w:t>Coursework (C</w:t>
      </w:r>
      <w:r w:rsidR="006B7DBD" w:rsidRPr="006B7DBD">
        <w:rPr>
          <w:color w:val="000000" w:themeColor="text1"/>
          <w:sz w:val="24"/>
          <w:szCs w:val="24"/>
        </w:rPr>
        <w:t xml:space="preserve">ollege </w:t>
      </w:r>
      <w:r w:rsidRPr="006B7DBD">
        <w:rPr>
          <w:color w:val="000000" w:themeColor="text1"/>
          <w:sz w:val="24"/>
          <w:szCs w:val="24"/>
        </w:rPr>
        <w:t>A</w:t>
      </w:r>
      <w:r w:rsidR="006B7DBD" w:rsidRPr="006B7DBD">
        <w:rPr>
          <w:color w:val="000000" w:themeColor="text1"/>
          <w:sz w:val="24"/>
          <w:szCs w:val="24"/>
        </w:rPr>
        <w:t xml:space="preserve">cademic </w:t>
      </w:r>
      <w:r w:rsidRPr="006B7DBD">
        <w:rPr>
          <w:color w:val="000000" w:themeColor="text1"/>
          <w:sz w:val="24"/>
          <w:szCs w:val="24"/>
        </w:rPr>
        <w:t>D</w:t>
      </w:r>
      <w:r w:rsidR="006B7DBD" w:rsidRPr="006B7DBD">
        <w:rPr>
          <w:color w:val="000000" w:themeColor="text1"/>
          <w:sz w:val="24"/>
          <w:szCs w:val="24"/>
        </w:rPr>
        <w:t xml:space="preserve">istribution </w:t>
      </w:r>
      <w:r w:rsidRPr="006B7DBD">
        <w:rPr>
          <w:color w:val="000000" w:themeColor="text1"/>
          <w:sz w:val="24"/>
          <w:szCs w:val="24"/>
        </w:rPr>
        <w:t>R</w:t>
      </w:r>
      <w:r w:rsidR="006B7DBD" w:rsidRPr="006B7DBD">
        <w:rPr>
          <w:color w:val="000000" w:themeColor="text1"/>
          <w:sz w:val="24"/>
          <w:szCs w:val="24"/>
        </w:rPr>
        <w:t>equirements (CADR)</w:t>
      </w:r>
      <w:r w:rsidRPr="006B7DBD">
        <w:rPr>
          <w:color w:val="000000" w:themeColor="text1"/>
          <w:sz w:val="24"/>
          <w:szCs w:val="24"/>
        </w:rPr>
        <w:t>)</w:t>
      </w:r>
    </w:p>
    <w:p w:rsidR="0031011C" w:rsidRPr="00EF1BDA" w:rsidRDefault="00324158" w:rsidP="007578BE">
      <w:pPr>
        <w:pStyle w:val="ListParagraph"/>
        <w:numPr>
          <w:ilvl w:val="0"/>
          <w:numId w:val="42"/>
        </w:numPr>
        <w:rPr>
          <w:color w:val="000000" w:themeColor="text1"/>
          <w:sz w:val="24"/>
          <w:szCs w:val="24"/>
        </w:rPr>
      </w:pPr>
      <w:r w:rsidRPr="00EF1BDA">
        <w:rPr>
          <w:color w:val="000000" w:themeColor="text1"/>
          <w:sz w:val="24"/>
          <w:szCs w:val="24"/>
        </w:rPr>
        <w:t xml:space="preserve">Grades – 2.0 </w:t>
      </w:r>
    </w:p>
    <w:p w:rsidR="0031011C" w:rsidRPr="00EF1BDA" w:rsidRDefault="00324158" w:rsidP="007578BE">
      <w:pPr>
        <w:pStyle w:val="ListParagraph"/>
        <w:numPr>
          <w:ilvl w:val="0"/>
          <w:numId w:val="42"/>
        </w:numPr>
        <w:rPr>
          <w:color w:val="000000" w:themeColor="text1"/>
          <w:sz w:val="24"/>
          <w:szCs w:val="24"/>
        </w:rPr>
      </w:pPr>
      <w:r w:rsidRPr="00EF1BDA">
        <w:rPr>
          <w:color w:val="000000" w:themeColor="text1"/>
          <w:sz w:val="24"/>
          <w:szCs w:val="24"/>
        </w:rPr>
        <w:lastRenderedPageBreak/>
        <w:t>Entrance Exam – SAT or ACT</w:t>
      </w:r>
    </w:p>
    <w:p w:rsidR="00B72738" w:rsidRPr="00EF1BDA" w:rsidRDefault="00A3039A" w:rsidP="00B72738">
      <w:pPr>
        <w:rPr>
          <w:color w:val="000000" w:themeColor="text1"/>
          <w:sz w:val="24"/>
          <w:szCs w:val="24"/>
        </w:rPr>
      </w:pPr>
    </w:p>
    <w:p w:rsidR="00B72738" w:rsidRPr="00EF1BDA" w:rsidRDefault="00324158" w:rsidP="00B72738">
      <w:pPr>
        <w:rPr>
          <w:color w:val="000000" w:themeColor="text1"/>
          <w:sz w:val="24"/>
          <w:szCs w:val="24"/>
        </w:rPr>
      </w:pPr>
      <w:r w:rsidRPr="00EF1BDA">
        <w:rPr>
          <w:color w:val="000000" w:themeColor="text1"/>
          <w:sz w:val="24"/>
          <w:szCs w:val="24"/>
        </w:rPr>
        <w:t>Students are required to complete four years of English in High School. The key issue for English is the addition of the new bridge course. The new course will meet the fourth year English requirement but an agreement among the institutions in the treatment of this course is necessary. In general districts have the responsibility of determining whether a course meets the CADR requirement but institutions can question courses they feel may not meet the intent of the policy or expectations for their institution. It is important there is a common understanding of how these courses are treated.</w:t>
      </w:r>
    </w:p>
    <w:p w:rsidR="007578BE" w:rsidRPr="00EF1BDA" w:rsidRDefault="00A3039A" w:rsidP="00B72738">
      <w:pPr>
        <w:rPr>
          <w:color w:val="000000" w:themeColor="text1"/>
          <w:sz w:val="24"/>
          <w:szCs w:val="24"/>
        </w:rPr>
      </w:pPr>
    </w:p>
    <w:p w:rsidR="00B72738" w:rsidRPr="00EF1BDA" w:rsidRDefault="00324158" w:rsidP="00B72738">
      <w:pPr>
        <w:rPr>
          <w:color w:val="000000" w:themeColor="text1"/>
          <w:sz w:val="24"/>
          <w:szCs w:val="24"/>
        </w:rPr>
      </w:pPr>
      <w:r w:rsidRPr="00EF1BDA">
        <w:rPr>
          <w:color w:val="000000" w:themeColor="text1"/>
          <w:sz w:val="24"/>
          <w:szCs w:val="24"/>
        </w:rPr>
        <w:t>For math there is a similar issue, however, in this case the bridge course for math was not designed with the intent of meeting the third year Math requirement (typically Algebra 2) but it would meet a senior year quantitative course requirement. Based on the discussion at ICORA, there is a possibility that it might meet the third year math requirement, as well.</w:t>
      </w:r>
    </w:p>
    <w:p w:rsidR="00B72738" w:rsidRPr="00EF1BDA" w:rsidRDefault="00A3039A" w:rsidP="00B72738">
      <w:pPr>
        <w:rPr>
          <w:color w:val="000000" w:themeColor="text1"/>
          <w:sz w:val="24"/>
          <w:szCs w:val="24"/>
        </w:rPr>
      </w:pPr>
    </w:p>
    <w:p w:rsidR="00B72738" w:rsidRPr="00EF1BDA" w:rsidRDefault="00324158" w:rsidP="00B72738">
      <w:pPr>
        <w:rPr>
          <w:color w:val="000000" w:themeColor="text1"/>
          <w:sz w:val="24"/>
          <w:szCs w:val="24"/>
        </w:rPr>
      </w:pPr>
      <w:r w:rsidRPr="00EF1BDA">
        <w:rPr>
          <w:color w:val="000000" w:themeColor="text1"/>
          <w:sz w:val="24"/>
          <w:szCs w:val="24"/>
        </w:rPr>
        <w:t>With Science, the HECB had a planned change that could now be implemented. Currently two lab sciences are required.  High Schools require two science courses – including 1 lab. That changes with the class of 2019 where high school students will be required to complete three years of science including two lab courses. However, districts may delay implementation so full compliance is not required until the class of 2021. As a result, the target date for a revised policy would be the class of 2021 which enters high school in 2017.</w:t>
      </w:r>
    </w:p>
    <w:p w:rsidR="007578BE" w:rsidRPr="00EF1BDA" w:rsidRDefault="00A3039A" w:rsidP="00B72738">
      <w:pPr>
        <w:rPr>
          <w:color w:val="000000" w:themeColor="text1"/>
          <w:sz w:val="24"/>
          <w:szCs w:val="24"/>
        </w:rPr>
      </w:pPr>
    </w:p>
    <w:p w:rsidR="00B72738" w:rsidRPr="00EF1BDA" w:rsidRDefault="00324158" w:rsidP="00B72738">
      <w:pPr>
        <w:rPr>
          <w:color w:val="000000" w:themeColor="text1"/>
          <w:sz w:val="24"/>
          <w:szCs w:val="24"/>
        </w:rPr>
      </w:pPr>
      <w:r w:rsidRPr="00EF1BDA">
        <w:rPr>
          <w:color w:val="000000" w:themeColor="text1"/>
          <w:sz w:val="24"/>
          <w:szCs w:val="24"/>
        </w:rPr>
        <w:t>One credit is required in Art and can be substituted by another CADR course – the question raised with the institutions was whether to continue to allow the substitution.</w:t>
      </w:r>
    </w:p>
    <w:p w:rsidR="00B72738" w:rsidRPr="00EF1BDA" w:rsidRDefault="00A3039A" w:rsidP="00B72738">
      <w:pPr>
        <w:rPr>
          <w:color w:val="000000" w:themeColor="text1"/>
          <w:sz w:val="24"/>
          <w:szCs w:val="24"/>
        </w:rPr>
      </w:pPr>
    </w:p>
    <w:p w:rsidR="00B72738" w:rsidRPr="00EF1BDA" w:rsidRDefault="00324158" w:rsidP="00B72738">
      <w:pPr>
        <w:rPr>
          <w:color w:val="000000" w:themeColor="text1"/>
          <w:sz w:val="24"/>
          <w:szCs w:val="24"/>
        </w:rPr>
      </w:pPr>
      <w:r w:rsidRPr="00EF1BDA">
        <w:rPr>
          <w:color w:val="000000" w:themeColor="text1"/>
          <w:sz w:val="24"/>
          <w:szCs w:val="24"/>
        </w:rPr>
        <w:t>The group did not come up with any suggested changes for the social science or World Language requirements.</w:t>
      </w:r>
    </w:p>
    <w:p w:rsidR="00B72738" w:rsidRPr="00EF1BDA" w:rsidRDefault="00A3039A" w:rsidP="00B72738">
      <w:pPr>
        <w:rPr>
          <w:color w:val="000000" w:themeColor="text1"/>
          <w:sz w:val="24"/>
          <w:szCs w:val="24"/>
        </w:rPr>
      </w:pPr>
    </w:p>
    <w:p w:rsidR="00B72738" w:rsidRPr="00EF1BDA" w:rsidRDefault="00324158" w:rsidP="00B72738">
      <w:pPr>
        <w:rPr>
          <w:color w:val="000000" w:themeColor="text1"/>
          <w:sz w:val="24"/>
          <w:szCs w:val="24"/>
        </w:rPr>
      </w:pPr>
      <w:r w:rsidRPr="00EF1BDA">
        <w:rPr>
          <w:color w:val="000000" w:themeColor="text1"/>
          <w:sz w:val="24"/>
          <w:szCs w:val="24"/>
        </w:rPr>
        <w:t xml:space="preserve">Finally, several institutions at the ICORA meeting expressed an interest in greater flexibility in the testing requirement. Currently the institutions can waive the test requirement for up to 5% of their class. However, some institutions may want to move to a model with greater flexibility.  There were a number of ways discussed to accomplish this including a higher waiver limit, allowing institutions to submit a plan for a test optional policy, or modifying the test requirement to allow for more options. An example would be to allow Smarter Balanced and/or PARCC tests to be used as an option to substitute for </w:t>
      </w:r>
      <w:r w:rsidRPr="00EF1BDA">
        <w:rPr>
          <w:color w:val="000000" w:themeColor="text1"/>
          <w:sz w:val="24"/>
          <w:szCs w:val="24"/>
        </w:rPr>
        <w:lastRenderedPageBreak/>
        <w:t>SAT and ACT.  There was not a consensus so the committee will be going back to the institutions with some options for them to consider before a recommendation is made.</w:t>
      </w:r>
    </w:p>
    <w:p w:rsidR="003148A4" w:rsidRPr="00EF1BDA" w:rsidRDefault="00A3039A" w:rsidP="00B72738">
      <w:pPr>
        <w:rPr>
          <w:color w:val="000000" w:themeColor="text1"/>
          <w:sz w:val="24"/>
          <w:szCs w:val="24"/>
        </w:rPr>
      </w:pPr>
    </w:p>
    <w:p w:rsidR="00B72738" w:rsidRPr="00EF1BDA" w:rsidRDefault="00324158" w:rsidP="00B72738">
      <w:pPr>
        <w:rPr>
          <w:color w:val="000000" w:themeColor="text1"/>
          <w:sz w:val="24"/>
          <w:szCs w:val="24"/>
        </w:rPr>
      </w:pPr>
      <w:r w:rsidRPr="00EF1BDA">
        <w:rPr>
          <w:color w:val="000000" w:themeColor="text1"/>
          <w:sz w:val="24"/>
          <w:szCs w:val="24"/>
        </w:rPr>
        <w:t>The work will continue with the institutions and as WSAC moves toward a proposal, bringing in additional stakeholders. The plan is to come back with recommended policy changes at either the June or August meeting depending on the feedback received and the questions that come up moving forward.</w:t>
      </w:r>
    </w:p>
    <w:p w:rsidR="000036A9" w:rsidRPr="00FA1F40" w:rsidRDefault="00A3039A" w:rsidP="000036A9">
      <w:pPr>
        <w:ind w:left="720"/>
        <w:rPr>
          <w:color w:val="000000" w:themeColor="text1"/>
          <w:sz w:val="24"/>
          <w:szCs w:val="24"/>
          <w:highlight w:val="yellow"/>
        </w:rPr>
      </w:pPr>
    </w:p>
    <w:p w:rsidR="00377B3C" w:rsidRDefault="00324158" w:rsidP="00EF1BDA">
      <w:pPr>
        <w:rPr>
          <w:color w:val="000000" w:themeColor="text1"/>
          <w:sz w:val="24"/>
          <w:szCs w:val="24"/>
        </w:rPr>
      </w:pPr>
      <w:r w:rsidRPr="00EF1BDA">
        <w:rPr>
          <w:b/>
          <w:color w:val="000000" w:themeColor="text1"/>
          <w:sz w:val="28"/>
          <w:szCs w:val="28"/>
        </w:rPr>
        <w:t>Council Member Jeff Charbonneau</w:t>
      </w:r>
      <w:r w:rsidRPr="00EF1BDA">
        <w:rPr>
          <w:color w:val="000000" w:themeColor="text1"/>
          <w:sz w:val="24"/>
          <w:szCs w:val="24"/>
        </w:rPr>
        <w:t xml:space="preserve"> </w:t>
      </w:r>
      <w:r w:rsidR="006C51C1">
        <w:rPr>
          <w:color w:val="000000" w:themeColor="text1"/>
          <w:sz w:val="24"/>
          <w:szCs w:val="24"/>
        </w:rPr>
        <w:t>reported on the</w:t>
      </w:r>
      <w:r>
        <w:rPr>
          <w:color w:val="000000" w:themeColor="text1"/>
          <w:sz w:val="24"/>
          <w:szCs w:val="24"/>
        </w:rPr>
        <w:t xml:space="preserve"> closing address </w:t>
      </w:r>
      <w:r w:rsidR="006C51C1">
        <w:rPr>
          <w:color w:val="000000" w:themeColor="text1"/>
          <w:sz w:val="24"/>
          <w:szCs w:val="24"/>
        </w:rPr>
        <w:t xml:space="preserve">he delivered </w:t>
      </w:r>
      <w:r>
        <w:rPr>
          <w:color w:val="000000" w:themeColor="text1"/>
          <w:sz w:val="24"/>
          <w:szCs w:val="24"/>
        </w:rPr>
        <w:t>to the International Summit on the Teaching Profession</w:t>
      </w:r>
      <w:r w:rsidR="006C51C1">
        <w:rPr>
          <w:color w:val="000000" w:themeColor="text1"/>
          <w:sz w:val="24"/>
          <w:szCs w:val="24"/>
        </w:rPr>
        <w:t>, in Banff Alberta,</w:t>
      </w:r>
      <w:r>
        <w:rPr>
          <w:color w:val="000000" w:themeColor="text1"/>
          <w:sz w:val="24"/>
          <w:szCs w:val="24"/>
        </w:rPr>
        <w:t xml:space="preserve"> Canada. The summit brought together lead education advisors from </w:t>
      </w:r>
      <w:r w:rsidR="006C51C1">
        <w:rPr>
          <w:color w:val="000000" w:themeColor="text1"/>
          <w:sz w:val="24"/>
          <w:szCs w:val="24"/>
        </w:rPr>
        <w:t>sixteen</w:t>
      </w:r>
      <w:r>
        <w:rPr>
          <w:color w:val="000000" w:themeColor="text1"/>
          <w:sz w:val="24"/>
          <w:szCs w:val="24"/>
        </w:rPr>
        <w:t xml:space="preserve"> countr</w:t>
      </w:r>
      <w:r w:rsidR="006C51C1">
        <w:rPr>
          <w:color w:val="000000" w:themeColor="text1"/>
          <w:sz w:val="24"/>
          <w:szCs w:val="24"/>
        </w:rPr>
        <w:t>ies</w:t>
      </w:r>
      <w:r>
        <w:rPr>
          <w:color w:val="000000" w:themeColor="text1"/>
          <w:sz w:val="24"/>
          <w:szCs w:val="24"/>
        </w:rPr>
        <w:t xml:space="preserve">. </w:t>
      </w:r>
    </w:p>
    <w:p w:rsidR="00EF1BDA" w:rsidRPr="00FA1F40" w:rsidRDefault="00A3039A" w:rsidP="00EF1BDA">
      <w:pPr>
        <w:rPr>
          <w:color w:val="000000" w:themeColor="text1"/>
          <w:sz w:val="24"/>
          <w:szCs w:val="24"/>
          <w:highlight w:val="yellow"/>
        </w:rPr>
      </w:pPr>
    </w:p>
    <w:p w:rsidR="00EF1BDA" w:rsidRDefault="00324158" w:rsidP="00EF1BDA">
      <w:pPr>
        <w:rPr>
          <w:color w:val="000000" w:themeColor="text1"/>
          <w:sz w:val="24"/>
          <w:szCs w:val="24"/>
        </w:rPr>
      </w:pPr>
      <w:r>
        <w:rPr>
          <w:color w:val="000000" w:themeColor="text1"/>
          <w:sz w:val="24"/>
          <w:szCs w:val="24"/>
        </w:rPr>
        <w:t>Jeff a</w:t>
      </w:r>
      <w:r w:rsidRPr="00EF1BDA">
        <w:rPr>
          <w:color w:val="000000" w:themeColor="text1"/>
          <w:sz w:val="24"/>
          <w:szCs w:val="24"/>
        </w:rPr>
        <w:t>nnounce</w:t>
      </w:r>
      <w:r>
        <w:rPr>
          <w:color w:val="000000" w:themeColor="text1"/>
          <w:sz w:val="24"/>
          <w:szCs w:val="24"/>
        </w:rPr>
        <w:t>d that Washington State</w:t>
      </w:r>
      <w:r w:rsidRPr="00EF1BDA">
        <w:rPr>
          <w:color w:val="000000" w:themeColor="text1"/>
          <w:sz w:val="24"/>
          <w:szCs w:val="24"/>
        </w:rPr>
        <w:t xml:space="preserve"> will be hosting a US summit on teacher </w:t>
      </w:r>
      <w:r>
        <w:rPr>
          <w:color w:val="000000" w:themeColor="text1"/>
          <w:sz w:val="24"/>
          <w:szCs w:val="24"/>
        </w:rPr>
        <w:t xml:space="preserve">leadership </w:t>
      </w:r>
      <w:r w:rsidR="006C51C1">
        <w:rPr>
          <w:color w:val="000000" w:themeColor="text1"/>
          <w:sz w:val="24"/>
          <w:szCs w:val="24"/>
        </w:rPr>
        <w:t>that he has been asked to head</w:t>
      </w:r>
      <w:r>
        <w:rPr>
          <w:color w:val="000000" w:themeColor="text1"/>
          <w:sz w:val="24"/>
          <w:szCs w:val="24"/>
        </w:rPr>
        <w:t xml:space="preserve"> up.</w:t>
      </w:r>
      <w:r w:rsidRPr="00EF1BDA">
        <w:rPr>
          <w:color w:val="000000" w:themeColor="text1"/>
          <w:sz w:val="24"/>
          <w:szCs w:val="24"/>
        </w:rPr>
        <w:t xml:space="preserve"> </w:t>
      </w:r>
    </w:p>
    <w:p w:rsidR="006C51C1" w:rsidRDefault="006C51C1" w:rsidP="006C51C1">
      <w:pPr>
        <w:ind w:left="720"/>
      </w:pPr>
    </w:p>
    <w:p w:rsidR="006C51C1" w:rsidRPr="006C51C1" w:rsidRDefault="006C51C1" w:rsidP="006C51C1">
      <w:pPr>
        <w:rPr>
          <w:color w:val="000000" w:themeColor="text1"/>
          <w:sz w:val="24"/>
          <w:szCs w:val="24"/>
        </w:rPr>
      </w:pPr>
      <w:r w:rsidRPr="006C51C1">
        <w:rPr>
          <w:color w:val="000000" w:themeColor="text1"/>
          <w:sz w:val="24"/>
          <w:szCs w:val="24"/>
        </w:rPr>
        <w:t>Chair Maud Daudon declared a recess in the regular meeting for the purpose of an executive session to discuss personnel matters at 12:02 PM.</w:t>
      </w:r>
    </w:p>
    <w:p w:rsidR="006C51C1" w:rsidRPr="006C51C1" w:rsidRDefault="006C51C1" w:rsidP="006C51C1">
      <w:pPr>
        <w:rPr>
          <w:color w:val="000000" w:themeColor="text1"/>
          <w:sz w:val="24"/>
          <w:szCs w:val="24"/>
        </w:rPr>
      </w:pPr>
    </w:p>
    <w:p w:rsidR="006C51C1" w:rsidRPr="006C51C1" w:rsidRDefault="006C51C1" w:rsidP="006C51C1">
      <w:pPr>
        <w:rPr>
          <w:color w:val="000000" w:themeColor="text1"/>
          <w:sz w:val="24"/>
          <w:szCs w:val="24"/>
        </w:rPr>
      </w:pPr>
      <w:r w:rsidRPr="006C51C1">
        <w:rPr>
          <w:color w:val="000000" w:themeColor="text1"/>
          <w:sz w:val="24"/>
          <w:szCs w:val="24"/>
        </w:rPr>
        <w:t>The Council meeting reconvened at 12:40 PM.</w:t>
      </w:r>
    </w:p>
    <w:p w:rsidR="00760C9A" w:rsidRPr="00FA1F40" w:rsidRDefault="00A3039A" w:rsidP="00EF1BDA">
      <w:pPr>
        <w:rPr>
          <w:color w:val="000000" w:themeColor="text1"/>
          <w:sz w:val="24"/>
          <w:szCs w:val="24"/>
        </w:rPr>
      </w:pPr>
    </w:p>
    <w:p w:rsidR="00377B3C" w:rsidRPr="00FA1F40" w:rsidRDefault="00324158" w:rsidP="00EF1BDA">
      <w:pPr>
        <w:rPr>
          <w:b/>
          <w:color w:val="000000" w:themeColor="text1"/>
          <w:sz w:val="28"/>
          <w:szCs w:val="24"/>
        </w:rPr>
      </w:pPr>
      <w:r w:rsidRPr="00FA1F40">
        <w:rPr>
          <w:b/>
          <w:color w:val="000000" w:themeColor="text1"/>
          <w:sz w:val="28"/>
          <w:szCs w:val="24"/>
        </w:rPr>
        <w:t>Presentation to Les Purce and Jane Sherman for their service to higher education.</w:t>
      </w:r>
    </w:p>
    <w:p w:rsidR="00917B45" w:rsidRPr="00FA1F40" w:rsidRDefault="00A3039A" w:rsidP="00EF1BDA">
      <w:pPr>
        <w:rPr>
          <w:b/>
          <w:color w:val="000000" w:themeColor="text1"/>
          <w:sz w:val="24"/>
          <w:szCs w:val="24"/>
        </w:rPr>
      </w:pPr>
    </w:p>
    <w:p w:rsidR="00917B45" w:rsidRPr="00FA1F40" w:rsidRDefault="006C51C1" w:rsidP="00EF1BDA">
      <w:pPr>
        <w:rPr>
          <w:color w:val="000000" w:themeColor="text1"/>
          <w:sz w:val="24"/>
          <w:szCs w:val="24"/>
        </w:rPr>
      </w:pPr>
      <w:r>
        <w:rPr>
          <w:color w:val="000000" w:themeColor="text1"/>
          <w:sz w:val="24"/>
          <w:szCs w:val="24"/>
        </w:rPr>
        <w:t>Council member</w:t>
      </w:r>
      <w:r w:rsidR="00324158" w:rsidRPr="00FA1F40">
        <w:rPr>
          <w:color w:val="000000" w:themeColor="text1"/>
          <w:sz w:val="24"/>
          <w:szCs w:val="24"/>
        </w:rPr>
        <w:t xml:space="preserve"> Paul Francis, </w:t>
      </w:r>
      <w:r>
        <w:rPr>
          <w:color w:val="000000" w:themeColor="text1"/>
          <w:sz w:val="24"/>
          <w:szCs w:val="24"/>
        </w:rPr>
        <w:t xml:space="preserve">Executive Director for the Council of Presidents, </w:t>
      </w:r>
      <w:r w:rsidR="00324158" w:rsidRPr="00FA1F40">
        <w:rPr>
          <w:color w:val="000000" w:themeColor="text1"/>
          <w:sz w:val="24"/>
          <w:szCs w:val="24"/>
        </w:rPr>
        <w:t>introduced Les Purce</w:t>
      </w:r>
      <w:r w:rsidR="00100DC5">
        <w:rPr>
          <w:color w:val="000000" w:themeColor="text1"/>
          <w:sz w:val="24"/>
          <w:szCs w:val="24"/>
        </w:rPr>
        <w:t xml:space="preserve">, President of The Evergreen State College, </w:t>
      </w:r>
      <w:r w:rsidR="00324158" w:rsidRPr="00FA1F40">
        <w:rPr>
          <w:color w:val="000000" w:themeColor="text1"/>
          <w:sz w:val="24"/>
          <w:szCs w:val="24"/>
        </w:rPr>
        <w:t>and Jane Sherman</w:t>
      </w:r>
      <w:r w:rsidR="00100DC5">
        <w:rPr>
          <w:color w:val="000000" w:themeColor="text1"/>
          <w:sz w:val="24"/>
          <w:szCs w:val="24"/>
        </w:rPr>
        <w:t>, Vice Provost of Washington State University</w:t>
      </w:r>
      <w:r w:rsidR="00324158" w:rsidRPr="00FA1F40">
        <w:rPr>
          <w:color w:val="000000" w:themeColor="text1"/>
          <w:sz w:val="24"/>
          <w:szCs w:val="24"/>
        </w:rPr>
        <w:t xml:space="preserve"> and thanked them</w:t>
      </w:r>
      <w:r w:rsidR="00100DC5">
        <w:rPr>
          <w:color w:val="000000" w:themeColor="text1"/>
          <w:sz w:val="24"/>
          <w:szCs w:val="24"/>
        </w:rPr>
        <w:t xml:space="preserve"> for their</w:t>
      </w:r>
      <w:r w:rsidR="00324158" w:rsidRPr="00FA1F40">
        <w:rPr>
          <w:color w:val="000000" w:themeColor="text1"/>
          <w:sz w:val="24"/>
          <w:szCs w:val="24"/>
        </w:rPr>
        <w:t xml:space="preserve"> many years of service and advocacy for higher education. He called them kind, generous, ethical peopl</w:t>
      </w:r>
      <w:r w:rsidR="00100DC5">
        <w:rPr>
          <w:color w:val="000000" w:themeColor="text1"/>
          <w:sz w:val="24"/>
          <w:szCs w:val="24"/>
        </w:rPr>
        <w:t>e, and consummate professionals. Paul wished both of them well in their upcoming retirement.</w:t>
      </w:r>
    </w:p>
    <w:p w:rsidR="007C3DFF" w:rsidRPr="00FA1F40" w:rsidRDefault="00A3039A" w:rsidP="00EF1BDA">
      <w:pPr>
        <w:rPr>
          <w:color w:val="000000" w:themeColor="text1"/>
          <w:sz w:val="24"/>
          <w:szCs w:val="24"/>
        </w:rPr>
      </w:pPr>
    </w:p>
    <w:p w:rsidR="00917B45" w:rsidRPr="00FA1F40" w:rsidRDefault="00324158" w:rsidP="00EF1BDA">
      <w:pPr>
        <w:rPr>
          <w:color w:val="000000" w:themeColor="text1"/>
          <w:sz w:val="24"/>
          <w:szCs w:val="24"/>
        </w:rPr>
      </w:pPr>
      <w:r w:rsidRPr="00FA1F40">
        <w:rPr>
          <w:color w:val="000000" w:themeColor="text1"/>
          <w:sz w:val="24"/>
          <w:szCs w:val="24"/>
        </w:rPr>
        <w:t>Council chair, Maud Daudon, read and presented both Les Purce and Jane Sherman a resolution from the Student Achievement Council.</w:t>
      </w:r>
    </w:p>
    <w:p w:rsidR="00917B45" w:rsidRPr="00FA1F40" w:rsidRDefault="00A3039A" w:rsidP="005B1BA7">
      <w:pPr>
        <w:rPr>
          <w:color w:val="000000" w:themeColor="text1"/>
          <w:sz w:val="24"/>
          <w:szCs w:val="24"/>
        </w:rPr>
      </w:pPr>
    </w:p>
    <w:p w:rsidR="00001093" w:rsidRPr="00FA1F40" w:rsidRDefault="00324158" w:rsidP="005B1BA7">
      <w:pPr>
        <w:rPr>
          <w:color w:val="000000" w:themeColor="text1"/>
          <w:sz w:val="24"/>
          <w:szCs w:val="24"/>
        </w:rPr>
      </w:pPr>
      <w:r w:rsidRPr="00FA1F40">
        <w:rPr>
          <w:color w:val="000000" w:themeColor="text1"/>
          <w:sz w:val="24"/>
          <w:szCs w:val="24"/>
        </w:rPr>
        <w:t xml:space="preserve">Both Les and Jane thanked the Council and staff. They will forever have fond memories of their colleagues and professional experiences they have had in Washington State. </w:t>
      </w:r>
    </w:p>
    <w:p w:rsidR="00001093" w:rsidRPr="00FA1F40" w:rsidRDefault="00A3039A" w:rsidP="000036A9">
      <w:pPr>
        <w:ind w:left="720"/>
        <w:rPr>
          <w:color w:val="000000" w:themeColor="text1"/>
          <w:sz w:val="24"/>
          <w:szCs w:val="24"/>
        </w:rPr>
      </w:pPr>
    </w:p>
    <w:p w:rsidR="00917B45" w:rsidRPr="00FA1F40" w:rsidRDefault="00324158" w:rsidP="00001093">
      <w:pPr>
        <w:ind w:left="720"/>
        <w:jc w:val="right"/>
        <w:rPr>
          <w:color w:val="000000" w:themeColor="text1"/>
          <w:sz w:val="24"/>
          <w:szCs w:val="24"/>
        </w:rPr>
      </w:pPr>
      <w:r w:rsidRPr="00FA1F40">
        <w:rPr>
          <w:color w:val="000000" w:themeColor="text1"/>
          <w:sz w:val="24"/>
          <w:szCs w:val="24"/>
        </w:rPr>
        <w:t>12:50 adjournment.</w:t>
      </w:r>
    </w:p>
    <w:p w:rsidR="00917B45" w:rsidRDefault="00A3039A" w:rsidP="000036A9">
      <w:pPr>
        <w:ind w:left="720"/>
        <w:rPr>
          <w:rFonts w:asciiTheme="minorHAnsi" w:hAnsiTheme="minorHAnsi"/>
          <w:color w:val="000000" w:themeColor="text1"/>
        </w:rPr>
      </w:pPr>
    </w:p>
    <w:p w:rsidR="00917B45" w:rsidRDefault="00A3039A" w:rsidP="000036A9">
      <w:pPr>
        <w:ind w:left="720"/>
        <w:rPr>
          <w:rFonts w:asciiTheme="minorHAnsi" w:hAnsiTheme="minorHAnsi"/>
          <w:color w:val="000000" w:themeColor="text1"/>
        </w:rPr>
      </w:pPr>
    </w:p>
    <w:sectPr w:rsidR="00917B45" w:rsidSect="005B1BA7">
      <w:headerReference w:type="even" r:id="rId7"/>
      <w:headerReference w:type="default" r:id="rId8"/>
      <w:footerReference w:type="even" r:id="rId9"/>
      <w:footerReference w:type="default" r:id="rId10"/>
      <w:headerReference w:type="first" r:id="rId11"/>
      <w:footerReference w:type="first" r:id="rId12"/>
      <w:pgSz w:w="12240" w:h="15840" w:code="1"/>
      <w:pgMar w:top="1440" w:right="1008"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3C9" w:rsidRDefault="006A53C9" w:rsidP="00994162">
      <w:r>
        <w:separator/>
      </w:r>
    </w:p>
    <w:p w:rsidR="006A53C9" w:rsidRDefault="006A53C9" w:rsidP="00994162"/>
  </w:endnote>
  <w:endnote w:type="continuationSeparator" w:id="0">
    <w:p w:rsidR="006A53C9" w:rsidRDefault="006A53C9" w:rsidP="00994162">
      <w:r>
        <w:continuationSeparator/>
      </w:r>
    </w:p>
    <w:p w:rsidR="006A53C9" w:rsidRDefault="006A53C9" w:rsidP="009941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utami">
    <w:panose1 w:val="020B0502040204020203"/>
    <w:charset w:val="00"/>
    <w:family w:val="swiss"/>
    <w:pitch w:val="variable"/>
    <w:sig w:usb0="00200003" w:usb1="00000000" w:usb2="00000000" w:usb3="00000000" w:csb0="00000001" w:csb1="00000000"/>
  </w:font>
  <w:font w:name="Futura Std Book">
    <w:panose1 w:val="00000000000000000000"/>
    <w:charset w:val="00"/>
    <w:family w:val="swiss"/>
    <w:notTrueType/>
    <w:pitch w:val="variable"/>
    <w:sig w:usb0="800000AF" w:usb1="4000204A" w:usb2="00000000" w:usb3="00000000" w:csb0="00000001" w:csb1="00000000"/>
  </w:font>
  <w:font w:name="Futura Std Medium">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5D0" w:rsidRDefault="00A3039A" w:rsidP="0034468A"/>
  <w:tbl>
    <w:tblPr>
      <w:tblStyle w:val="TableGrid"/>
      <w:tblW w:w="9666" w:type="dxa"/>
      <w:tblInd w:w="72" w:type="dxa"/>
      <w:shd w:val="clear" w:color="auto" w:fill="C4BC96" w:themeFill="background2" w:themeFillShade="BF"/>
      <w:tblLook w:val="04A0" w:firstRow="1" w:lastRow="0" w:firstColumn="1" w:lastColumn="0" w:noHBand="0" w:noVBand="1"/>
    </w:tblPr>
    <w:tblGrid>
      <w:gridCol w:w="1800"/>
      <w:gridCol w:w="7866"/>
    </w:tblGrid>
    <w:tr w:rsidR="00B375D0">
      <w:trPr>
        <w:trHeight w:val="70"/>
      </w:trPr>
      <w:tc>
        <w:tcPr>
          <w:tcW w:w="1800" w:type="dxa"/>
          <w:tcBorders>
            <w:top w:val="single" w:sz="4" w:space="0" w:color="4F6228" w:themeColor="accent3" w:themeShade="80"/>
            <w:left w:val="nil"/>
            <w:bottom w:val="nil"/>
            <w:right w:val="nil"/>
          </w:tcBorders>
          <w:shd w:val="clear" w:color="auto" w:fill="C8890E"/>
        </w:tcPr>
        <w:p w:rsidR="00B375D0" w:rsidRPr="007A398D" w:rsidRDefault="00324158" w:rsidP="0034468A">
          <w:pPr>
            <w:pStyle w:val="Footer"/>
            <w:rPr>
              <w:rFonts w:asciiTheme="minorHAnsi" w:hAnsiTheme="minorHAnsi"/>
              <w:color w:val="FFFFFF" w:themeColor="background1"/>
            </w:rPr>
          </w:pPr>
          <w:r w:rsidRPr="007A398D">
            <w:rPr>
              <w:rFonts w:asciiTheme="minorHAnsi" w:hAnsiTheme="minorHAnsi"/>
              <w:color w:val="FFFFFF" w:themeColor="background1"/>
            </w:rPr>
            <w:t xml:space="preserve">Page </w:t>
          </w:r>
          <w:r w:rsidR="0038574F">
            <w:fldChar w:fldCharType="begin"/>
          </w:r>
          <w:r w:rsidR="0038574F">
            <w:instrText xml:space="preserve"> PAGE   \* MERGEFORMAT </w:instrText>
          </w:r>
          <w:r w:rsidR="0038574F">
            <w:fldChar w:fldCharType="separate"/>
          </w:r>
          <w:r w:rsidR="00A3039A" w:rsidRPr="00A3039A">
            <w:rPr>
              <w:rFonts w:asciiTheme="minorHAnsi" w:hAnsiTheme="minorHAnsi"/>
              <w:noProof/>
              <w:color w:val="FFFFFF" w:themeColor="background1"/>
            </w:rPr>
            <w:t>4</w:t>
          </w:r>
          <w:r w:rsidR="0038574F">
            <w:rPr>
              <w:rFonts w:asciiTheme="minorHAnsi" w:hAnsiTheme="minorHAnsi"/>
              <w:noProof/>
              <w:color w:val="FFFFFF" w:themeColor="background1"/>
            </w:rPr>
            <w:fldChar w:fldCharType="end"/>
          </w:r>
        </w:p>
      </w:tc>
      <w:tc>
        <w:tcPr>
          <w:tcW w:w="7866" w:type="dxa"/>
          <w:tcBorders>
            <w:top w:val="single" w:sz="4" w:space="0" w:color="4F6228" w:themeColor="accent3" w:themeShade="80"/>
            <w:left w:val="nil"/>
            <w:bottom w:val="nil"/>
            <w:right w:val="nil"/>
          </w:tcBorders>
          <w:shd w:val="clear" w:color="auto" w:fill="auto"/>
        </w:tcPr>
        <w:p w:rsidR="00B375D0" w:rsidRDefault="00A3039A" w:rsidP="0034468A">
          <w:pPr>
            <w:pStyle w:val="Footer"/>
            <w:jc w:val="right"/>
          </w:pPr>
        </w:p>
      </w:tc>
    </w:tr>
  </w:tbl>
  <w:p w:rsidR="00B375D0" w:rsidRPr="0034468A" w:rsidRDefault="00A3039A" w:rsidP="003446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5D0" w:rsidRDefault="00A3039A" w:rsidP="00DF02AE"/>
  <w:tbl>
    <w:tblPr>
      <w:tblStyle w:val="TableGrid"/>
      <w:tblW w:w="9630" w:type="dxa"/>
      <w:tblInd w:w="108" w:type="dxa"/>
      <w:shd w:val="clear" w:color="auto" w:fill="C4BC96" w:themeFill="background2" w:themeFillShade="BF"/>
      <w:tblLook w:val="04A0" w:firstRow="1" w:lastRow="0" w:firstColumn="1" w:lastColumn="0" w:noHBand="0" w:noVBand="1"/>
    </w:tblPr>
    <w:tblGrid>
      <w:gridCol w:w="8010"/>
      <w:gridCol w:w="1620"/>
    </w:tblGrid>
    <w:tr w:rsidR="00B375D0">
      <w:trPr>
        <w:trHeight w:val="70"/>
      </w:trPr>
      <w:tc>
        <w:tcPr>
          <w:tcW w:w="8010" w:type="dxa"/>
          <w:tcBorders>
            <w:top w:val="single" w:sz="4" w:space="0" w:color="auto"/>
            <w:left w:val="nil"/>
            <w:bottom w:val="nil"/>
            <w:right w:val="single" w:sz="4" w:space="0" w:color="4F6228" w:themeColor="accent3" w:themeShade="80"/>
          </w:tcBorders>
          <w:shd w:val="clear" w:color="auto" w:fill="FFFFFF" w:themeFill="background1"/>
        </w:tcPr>
        <w:p w:rsidR="00B375D0" w:rsidRDefault="00A3039A" w:rsidP="00C754A5">
          <w:pPr>
            <w:pStyle w:val="Footer"/>
          </w:pPr>
        </w:p>
      </w:tc>
      <w:tc>
        <w:tcPr>
          <w:tcW w:w="1620" w:type="dxa"/>
          <w:tcBorders>
            <w:top w:val="single" w:sz="4" w:space="0" w:color="4F6228" w:themeColor="accent3" w:themeShade="80"/>
            <w:left w:val="single" w:sz="4" w:space="0" w:color="4F6228" w:themeColor="accent3" w:themeShade="80"/>
            <w:right w:val="single" w:sz="4" w:space="0" w:color="4F6228" w:themeColor="accent3" w:themeShade="80"/>
          </w:tcBorders>
          <w:shd w:val="clear" w:color="auto" w:fill="C38100"/>
        </w:tcPr>
        <w:p w:rsidR="00B375D0" w:rsidRPr="007A398D" w:rsidRDefault="00324158" w:rsidP="00C754A5">
          <w:pPr>
            <w:pStyle w:val="Footer"/>
            <w:jc w:val="right"/>
            <w:rPr>
              <w:rFonts w:asciiTheme="minorHAnsi" w:hAnsiTheme="minorHAnsi"/>
              <w:color w:val="FFFFFF" w:themeColor="background1"/>
            </w:rPr>
          </w:pPr>
          <w:r w:rsidRPr="007A398D">
            <w:rPr>
              <w:rFonts w:asciiTheme="minorHAnsi" w:hAnsiTheme="minorHAnsi"/>
              <w:color w:val="FFFFFF" w:themeColor="background1"/>
            </w:rPr>
            <w:t xml:space="preserve">Page </w:t>
          </w:r>
          <w:r w:rsidR="0038574F">
            <w:fldChar w:fldCharType="begin"/>
          </w:r>
          <w:r w:rsidR="0038574F">
            <w:instrText xml:space="preserve"> PAGE   \* MERGEFORMAT </w:instrText>
          </w:r>
          <w:r w:rsidR="0038574F">
            <w:fldChar w:fldCharType="separate"/>
          </w:r>
          <w:r w:rsidR="00A3039A" w:rsidRPr="00A3039A">
            <w:rPr>
              <w:rFonts w:asciiTheme="minorHAnsi" w:hAnsiTheme="minorHAnsi"/>
              <w:noProof/>
              <w:color w:val="FFFFFF" w:themeColor="background1"/>
            </w:rPr>
            <w:t>3</w:t>
          </w:r>
          <w:r w:rsidR="0038574F">
            <w:rPr>
              <w:rFonts w:asciiTheme="minorHAnsi" w:hAnsiTheme="minorHAnsi"/>
              <w:noProof/>
              <w:color w:val="FFFFFF" w:themeColor="background1"/>
            </w:rPr>
            <w:fldChar w:fldCharType="end"/>
          </w:r>
        </w:p>
      </w:tc>
    </w:tr>
  </w:tbl>
  <w:p w:rsidR="00B375D0" w:rsidRPr="001857C2" w:rsidRDefault="00A3039A" w:rsidP="00DF02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5D0" w:rsidRDefault="00A3039A" w:rsidP="00F93D4E"/>
  <w:tbl>
    <w:tblPr>
      <w:tblStyle w:val="TableGrid"/>
      <w:tblW w:w="9630" w:type="dxa"/>
      <w:tblInd w:w="108" w:type="dxa"/>
      <w:shd w:val="clear" w:color="auto" w:fill="C4BC96" w:themeFill="background2" w:themeFillShade="BF"/>
      <w:tblLook w:val="04A0" w:firstRow="1" w:lastRow="0" w:firstColumn="1" w:lastColumn="0" w:noHBand="0" w:noVBand="1"/>
    </w:tblPr>
    <w:tblGrid>
      <w:gridCol w:w="8010"/>
      <w:gridCol w:w="1620"/>
    </w:tblGrid>
    <w:tr w:rsidR="00B375D0">
      <w:trPr>
        <w:trHeight w:val="70"/>
      </w:trPr>
      <w:tc>
        <w:tcPr>
          <w:tcW w:w="8010" w:type="dxa"/>
          <w:tcBorders>
            <w:top w:val="single" w:sz="4" w:space="0" w:color="auto"/>
            <w:left w:val="nil"/>
            <w:bottom w:val="nil"/>
            <w:right w:val="single" w:sz="4" w:space="0" w:color="4F6228" w:themeColor="accent3" w:themeShade="80"/>
          </w:tcBorders>
          <w:shd w:val="clear" w:color="auto" w:fill="FFFFFF" w:themeFill="background1"/>
        </w:tcPr>
        <w:p w:rsidR="00B375D0" w:rsidRDefault="00A3039A" w:rsidP="00D9161A">
          <w:pPr>
            <w:pStyle w:val="Footer"/>
          </w:pPr>
        </w:p>
      </w:tc>
      <w:tc>
        <w:tcPr>
          <w:tcW w:w="1620" w:type="dxa"/>
          <w:tcBorders>
            <w:top w:val="single" w:sz="4" w:space="0" w:color="4F6228" w:themeColor="accent3" w:themeShade="80"/>
            <w:left w:val="single" w:sz="4" w:space="0" w:color="4F6228" w:themeColor="accent3" w:themeShade="80"/>
            <w:right w:val="single" w:sz="4" w:space="0" w:color="4F6228" w:themeColor="accent3" w:themeShade="80"/>
          </w:tcBorders>
          <w:shd w:val="clear" w:color="auto" w:fill="C8890E"/>
        </w:tcPr>
        <w:p w:rsidR="00B375D0" w:rsidRPr="007A398D" w:rsidRDefault="00324158" w:rsidP="00D9161A">
          <w:pPr>
            <w:pStyle w:val="Footer"/>
            <w:jc w:val="right"/>
            <w:rPr>
              <w:rFonts w:asciiTheme="minorHAnsi" w:hAnsiTheme="minorHAnsi"/>
              <w:color w:val="FFFFFF" w:themeColor="background1"/>
            </w:rPr>
          </w:pPr>
          <w:r w:rsidRPr="007A398D">
            <w:rPr>
              <w:rFonts w:asciiTheme="minorHAnsi" w:hAnsiTheme="minorHAnsi"/>
              <w:color w:val="FFFFFF" w:themeColor="background1"/>
            </w:rPr>
            <w:t xml:space="preserve">Page </w:t>
          </w:r>
          <w:r w:rsidR="0038574F">
            <w:fldChar w:fldCharType="begin"/>
          </w:r>
          <w:r w:rsidR="0038574F">
            <w:instrText xml:space="preserve"> PAGE   \* MERGEFORMAT </w:instrText>
          </w:r>
          <w:r w:rsidR="0038574F">
            <w:fldChar w:fldCharType="separate"/>
          </w:r>
          <w:r w:rsidR="00A3039A" w:rsidRPr="00A3039A">
            <w:rPr>
              <w:rFonts w:asciiTheme="minorHAnsi" w:hAnsiTheme="minorHAnsi"/>
              <w:noProof/>
              <w:color w:val="FFFFFF" w:themeColor="background1"/>
            </w:rPr>
            <w:t>1</w:t>
          </w:r>
          <w:r w:rsidR="0038574F">
            <w:rPr>
              <w:rFonts w:asciiTheme="minorHAnsi" w:hAnsiTheme="minorHAnsi"/>
              <w:noProof/>
              <w:color w:val="FFFFFF" w:themeColor="background1"/>
            </w:rPr>
            <w:fldChar w:fldCharType="end"/>
          </w:r>
        </w:p>
      </w:tc>
    </w:tr>
  </w:tbl>
  <w:p w:rsidR="00B375D0" w:rsidRDefault="00A303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3C9" w:rsidRDefault="006A53C9" w:rsidP="00994162">
      <w:r>
        <w:separator/>
      </w:r>
    </w:p>
    <w:p w:rsidR="006A53C9" w:rsidRDefault="006A53C9" w:rsidP="00994162"/>
  </w:footnote>
  <w:footnote w:type="continuationSeparator" w:id="0">
    <w:p w:rsidR="006A53C9" w:rsidRDefault="006A53C9" w:rsidP="00994162">
      <w:r>
        <w:continuationSeparator/>
      </w:r>
    </w:p>
    <w:p w:rsidR="006A53C9" w:rsidRDefault="006A53C9" w:rsidP="009941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5D0" w:rsidRDefault="00A3039A" w:rsidP="00AE6882"/>
  <w:tbl>
    <w:tblPr>
      <w:tblStyle w:val="TableGrid"/>
      <w:tblW w:w="9720" w:type="dxa"/>
      <w:tblInd w:w="18" w:type="dxa"/>
      <w:shd w:val="clear" w:color="auto" w:fill="C4BC96" w:themeFill="background2" w:themeFillShade="BF"/>
      <w:tblLook w:val="04A0" w:firstRow="1" w:lastRow="0" w:firstColumn="1" w:lastColumn="0" w:noHBand="0" w:noVBand="1"/>
    </w:tblPr>
    <w:tblGrid>
      <w:gridCol w:w="5310"/>
      <w:gridCol w:w="4410"/>
    </w:tblGrid>
    <w:tr w:rsidR="00B375D0">
      <w:trPr>
        <w:trHeight w:val="70"/>
      </w:trPr>
      <w:tc>
        <w:tcPr>
          <w:tcW w:w="5310" w:type="dxa"/>
          <w:shd w:val="clear" w:color="auto" w:fill="C8890E"/>
        </w:tcPr>
        <w:p w:rsidR="00B375D0" w:rsidRPr="007A398D" w:rsidRDefault="00324158" w:rsidP="00B375D0">
          <w:pPr>
            <w:pStyle w:val="Footer"/>
            <w:rPr>
              <w:rFonts w:asciiTheme="minorHAnsi" w:hAnsiTheme="minorHAnsi"/>
              <w:color w:val="FFFFFF" w:themeColor="background1"/>
            </w:rPr>
          </w:pPr>
          <w:r>
            <w:rPr>
              <w:rFonts w:asciiTheme="minorHAnsi" w:hAnsiTheme="minorHAnsi"/>
              <w:color w:val="FFFFFF" w:themeColor="background1"/>
            </w:rPr>
            <w:t>Meeting Minutes for April 2015</w:t>
          </w:r>
          <w:r w:rsidRPr="007A398D">
            <w:rPr>
              <w:rFonts w:asciiTheme="minorHAnsi" w:hAnsiTheme="minorHAnsi"/>
              <w:color w:val="FFFFFF" w:themeColor="background1"/>
            </w:rPr>
            <w:t xml:space="preserve"> </w:t>
          </w:r>
        </w:p>
      </w:tc>
      <w:tc>
        <w:tcPr>
          <w:tcW w:w="4410" w:type="dxa"/>
          <w:tcBorders>
            <w:top w:val="nil"/>
            <w:bottom w:val="single" w:sz="2" w:space="0" w:color="auto"/>
            <w:right w:val="nil"/>
          </w:tcBorders>
          <w:shd w:val="clear" w:color="auto" w:fill="auto"/>
        </w:tcPr>
        <w:p w:rsidR="00B375D0" w:rsidRPr="007A398D" w:rsidRDefault="00324158" w:rsidP="00C754A5">
          <w:pPr>
            <w:pStyle w:val="Footer"/>
            <w:jc w:val="right"/>
            <w:rPr>
              <w:rFonts w:asciiTheme="minorHAnsi" w:hAnsiTheme="minorHAnsi"/>
            </w:rPr>
          </w:pPr>
          <w:r w:rsidRPr="007A398D">
            <w:rPr>
              <w:rFonts w:asciiTheme="minorHAnsi" w:hAnsiTheme="minorHAnsi"/>
            </w:rPr>
            <w:t>The Washington Student Achievement Council</w:t>
          </w:r>
        </w:p>
      </w:tc>
    </w:tr>
  </w:tbl>
  <w:p w:rsidR="00B375D0" w:rsidRDefault="00A303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5D0" w:rsidRDefault="00A3039A" w:rsidP="007A398D"/>
  <w:tbl>
    <w:tblPr>
      <w:tblStyle w:val="TableGrid"/>
      <w:tblW w:w="9720" w:type="dxa"/>
      <w:tblInd w:w="18" w:type="dxa"/>
      <w:shd w:val="clear" w:color="auto" w:fill="C4BC96" w:themeFill="background2" w:themeFillShade="BF"/>
      <w:tblLook w:val="04A0" w:firstRow="1" w:lastRow="0" w:firstColumn="1" w:lastColumn="0" w:noHBand="0" w:noVBand="1"/>
    </w:tblPr>
    <w:tblGrid>
      <w:gridCol w:w="5310"/>
      <w:gridCol w:w="4410"/>
    </w:tblGrid>
    <w:tr w:rsidR="00B375D0">
      <w:trPr>
        <w:trHeight w:val="70"/>
      </w:trPr>
      <w:tc>
        <w:tcPr>
          <w:tcW w:w="5310" w:type="dxa"/>
          <w:shd w:val="clear" w:color="auto" w:fill="C8890E"/>
        </w:tcPr>
        <w:p w:rsidR="00B375D0" w:rsidRPr="007A398D" w:rsidRDefault="00324158" w:rsidP="00B375D0">
          <w:pPr>
            <w:pStyle w:val="Footer"/>
            <w:rPr>
              <w:rFonts w:asciiTheme="minorHAnsi" w:hAnsiTheme="minorHAnsi"/>
              <w:color w:val="FFFFFF" w:themeColor="background1"/>
            </w:rPr>
          </w:pPr>
          <w:r>
            <w:rPr>
              <w:rFonts w:asciiTheme="minorHAnsi" w:hAnsiTheme="minorHAnsi"/>
              <w:color w:val="FFFFFF" w:themeColor="background1"/>
            </w:rPr>
            <w:t>Meeting Minutes for April 2015</w:t>
          </w:r>
          <w:r w:rsidRPr="007A398D">
            <w:rPr>
              <w:rFonts w:asciiTheme="minorHAnsi" w:hAnsiTheme="minorHAnsi"/>
              <w:color w:val="FFFFFF" w:themeColor="background1"/>
            </w:rPr>
            <w:t xml:space="preserve"> </w:t>
          </w:r>
        </w:p>
      </w:tc>
      <w:tc>
        <w:tcPr>
          <w:tcW w:w="4410" w:type="dxa"/>
          <w:tcBorders>
            <w:top w:val="nil"/>
            <w:bottom w:val="single" w:sz="2" w:space="0" w:color="auto"/>
            <w:right w:val="nil"/>
          </w:tcBorders>
          <w:shd w:val="clear" w:color="auto" w:fill="auto"/>
        </w:tcPr>
        <w:p w:rsidR="00B375D0" w:rsidRPr="007A398D" w:rsidRDefault="00324158" w:rsidP="007578BE">
          <w:pPr>
            <w:pStyle w:val="Footer"/>
            <w:jc w:val="right"/>
            <w:rPr>
              <w:rFonts w:asciiTheme="minorHAnsi" w:hAnsiTheme="minorHAnsi"/>
            </w:rPr>
          </w:pPr>
          <w:r w:rsidRPr="007A398D">
            <w:rPr>
              <w:rFonts w:asciiTheme="minorHAnsi" w:hAnsiTheme="minorHAnsi"/>
            </w:rPr>
            <w:t>The Washington Student Achievement Council</w:t>
          </w:r>
        </w:p>
      </w:tc>
    </w:tr>
  </w:tbl>
  <w:p w:rsidR="00B375D0" w:rsidRPr="007A398D" w:rsidRDefault="00A3039A" w:rsidP="007A39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418"/>
    </w:tblGrid>
    <w:tr w:rsidR="00B375D0" w:rsidRPr="007A398D">
      <w:trPr>
        <w:trHeight w:val="890"/>
      </w:trPr>
      <w:tc>
        <w:tcPr>
          <w:tcW w:w="4320" w:type="dxa"/>
          <w:shd w:val="clear" w:color="auto" w:fill="auto"/>
          <w:vAlign w:val="center"/>
        </w:tcPr>
        <w:p w:rsidR="00B375D0" w:rsidRPr="00DF788B" w:rsidRDefault="00324158" w:rsidP="00C754A5">
          <w:pPr>
            <w:pStyle w:val="Header"/>
            <w:spacing w:line="276" w:lineRule="auto"/>
            <w:rPr>
              <w:w w:val="150"/>
            </w:rPr>
          </w:pPr>
          <w:r>
            <w:rPr>
              <w:noProof/>
            </w:rPr>
            <w:drawing>
              <wp:anchor distT="0" distB="0" distL="114300" distR="114300" simplePos="0" relativeHeight="251658240" behindDoc="1" locked="0" layoutInCell="1" allowOverlap="1">
                <wp:simplePos x="0" y="0"/>
                <wp:positionH relativeFrom="column">
                  <wp:posOffset>-205740</wp:posOffset>
                </wp:positionH>
                <wp:positionV relativeFrom="paragraph">
                  <wp:posOffset>-154305</wp:posOffset>
                </wp:positionV>
                <wp:extent cx="3648075" cy="73279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648075" cy="732790"/>
                        </a:xfrm>
                        <a:prstGeom prst="rect">
                          <a:avLst/>
                        </a:prstGeom>
                      </pic:spPr>
                    </pic:pic>
                  </a:graphicData>
                </a:graphic>
              </wp:anchor>
            </w:drawing>
          </w:r>
        </w:p>
      </w:tc>
      <w:tc>
        <w:tcPr>
          <w:tcW w:w="5418" w:type="dxa"/>
        </w:tcPr>
        <w:p w:rsidR="00B375D0" w:rsidRPr="007A398D" w:rsidRDefault="00324158" w:rsidP="00C754A5">
          <w:pPr>
            <w:pStyle w:val="Header"/>
            <w:jc w:val="right"/>
            <w:rPr>
              <w:rFonts w:asciiTheme="minorHAnsi" w:hAnsiTheme="minorHAnsi"/>
            </w:rPr>
          </w:pPr>
          <w:r w:rsidRPr="007A398D">
            <w:rPr>
              <w:rFonts w:asciiTheme="minorHAnsi" w:hAnsiTheme="minorHAnsi"/>
            </w:rPr>
            <w:t>917 Lakeridge Way Southwest</w:t>
          </w:r>
        </w:p>
        <w:p w:rsidR="00B375D0" w:rsidRPr="007A398D" w:rsidRDefault="00324158" w:rsidP="00C754A5">
          <w:pPr>
            <w:pStyle w:val="Header"/>
            <w:jc w:val="right"/>
            <w:rPr>
              <w:rFonts w:asciiTheme="minorHAnsi" w:hAnsiTheme="minorHAnsi"/>
            </w:rPr>
          </w:pPr>
          <w:r w:rsidRPr="007A398D">
            <w:rPr>
              <w:rFonts w:asciiTheme="minorHAnsi" w:hAnsiTheme="minorHAnsi"/>
            </w:rPr>
            <w:t>Olympia, Washington 98504</w:t>
          </w:r>
        </w:p>
        <w:p w:rsidR="00B375D0" w:rsidRPr="007A398D" w:rsidRDefault="00324158" w:rsidP="00C754A5">
          <w:pPr>
            <w:pStyle w:val="Header"/>
            <w:jc w:val="right"/>
            <w:rPr>
              <w:rFonts w:asciiTheme="minorHAnsi" w:hAnsiTheme="minorHAnsi"/>
            </w:rPr>
          </w:pPr>
          <w:r w:rsidRPr="007A398D">
            <w:rPr>
              <w:rFonts w:asciiTheme="minorHAnsi" w:hAnsiTheme="minorHAnsi"/>
            </w:rPr>
            <w:t>360.753.7800</w:t>
          </w:r>
        </w:p>
        <w:p w:rsidR="00B375D0" w:rsidRPr="007A398D" w:rsidRDefault="00324158" w:rsidP="00C754A5">
          <w:pPr>
            <w:pStyle w:val="Header"/>
            <w:jc w:val="right"/>
            <w:rPr>
              <w:rFonts w:asciiTheme="minorHAnsi" w:hAnsiTheme="minorHAnsi"/>
            </w:rPr>
          </w:pPr>
          <w:r w:rsidRPr="007A398D">
            <w:rPr>
              <w:rFonts w:asciiTheme="minorHAnsi" w:hAnsiTheme="minorHAnsi"/>
            </w:rPr>
            <w:t>wsac.wa.gov</w:t>
          </w:r>
        </w:p>
      </w:tc>
    </w:tr>
  </w:tbl>
  <w:p w:rsidR="00B375D0" w:rsidRDefault="00A303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14FD"/>
    <w:multiLevelType w:val="hybridMultilevel"/>
    <w:tmpl w:val="B8A056E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2041472"/>
    <w:multiLevelType w:val="multilevel"/>
    <w:tmpl w:val="FA0A0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E02F9"/>
    <w:multiLevelType w:val="hybridMultilevel"/>
    <w:tmpl w:val="5BF084AE"/>
    <w:lvl w:ilvl="0" w:tplc="A078B628">
      <w:start w:val="1"/>
      <w:numFmt w:val="bullet"/>
      <w:pStyle w:val="Bullet1"/>
      <w:lvlText w:val=""/>
      <w:lvlJc w:val="left"/>
      <w:pPr>
        <w:ind w:left="1440" w:hanging="72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222615"/>
    <w:multiLevelType w:val="hybridMultilevel"/>
    <w:tmpl w:val="432C4806"/>
    <w:lvl w:ilvl="0" w:tplc="3DFC4BC6">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00330"/>
    <w:multiLevelType w:val="hybridMultilevel"/>
    <w:tmpl w:val="1514E326"/>
    <w:lvl w:ilvl="0" w:tplc="9432AE4C">
      <w:numFmt w:val="bullet"/>
      <w:lvlText w:val=""/>
      <w:lvlJc w:val="left"/>
      <w:pPr>
        <w:ind w:left="720" w:hanging="360"/>
      </w:pPr>
      <w:rPr>
        <w:rFonts w:ascii="Symbol" w:eastAsia="Calibri" w:hAnsi="Symbol"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09B4792"/>
    <w:multiLevelType w:val="hybridMultilevel"/>
    <w:tmpl w:val="16D426F2"/>
    <w:lvl w:ilvl="0" w:tplc="7F3806BE">
      <w:start w:val="1"/>
      <w:numFmt w:val="decimal"/>
      <w:pStyle w:val="Three"/>
      <w:lvlText w:val="%1."/>
      <w:lvlJc w:val="left"/>
      <w:pPr>
        <w:ind w:left="-540" w:hanging="360"/>
      </w:pPr>
      <w:rPr>
        <w:rFonts w:hint="default"/>
      </w:rPr>
    </w:lvl>
    <w:lvl w:ilvl="1" w:tplc="04090019">
      <w:start w:val="1"/>
      <w:numFmt w:val="lowerLetter"/>
      <w:lvlText w:val="%2."/>
      <w:lvlJc w:val="left"/>
      <w:pPr>
        <w:ind w:left="180" w:hanging="360"/>
      </w:pPr>
    </w:lvl>
    <w:lvl w:ilvl="2" w:tplc="0409001B">
      <w:start w:val="1"/>
      <w:numFmt w:val="lowerRoman"/>
      <w:lvlText w:val="%3."/>
      <w:lvlJc w:val="right"/>
      <w:pPr>
        <w:ind w:left="900" w:hanging="180"/>
      </w:pPr>
    </w:lvl>
    <w:lvl w:ilvl="3" w:tplc="0409000F">
      <w:start w:val="1"/>
      <w:numFmt w:val="decimal"/>
      <w:lvlText w:val="%4."/>
      <w:lvlJc w:val="left"/>
      <w:pPr>
        <w:ind w:left="1620" w:hanging="360"/>
      </w:pPr>
    </w:lvl>
    <w:lvl w:ilvl="4" w:tplc="04090019">
      <w:start w:val="1"/>
      <w:numFmt w:val="lowerLetter"/>
      <w:lvlText w:val="%5."/>
      <w:lvlJc w:val="left"/>
      <w:pPr>
        <w:ind w:left="2340" w:hanging="360"/>
      </w:pPr>
    </w:lvl>
    <w:lvl w:ilvl="5" w:tplc="0409001B">
      <w:start w:val="1"/>
      <w:numFmt w:val="lowerRoman"/>
      <w:lvlText w:val="%6."/>
      <w:lvlJc w:val="right"/>
      <w:pPr>
        <w:ind w:left="3060" w:hanging="180"/>
      </w:pPr>
    </w:lvl>
    <w:lvl w:ilvl="6" w:tplc="0409000F">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6" w15:restartNumberingAfterBreak="0">
    <w:nsid w:val="15657B72"/>
    <w:multiLevelType w:val="hybridMultilevel"/>
    <w:tmpl w:val="4BC05CB8"/>
    <w:lvl w:ilvl="0" w:tplc="43F22BB6">
      <w:start w:val="1"/>
      <w:numFmt w:val="upperLetter"/>
      <w:pStyle w:val="ActionStrategy"/>
      <w:lvlText w:val="%1."/>
      <w:lvlJc w:val="left"/>
      <w:pPr>
        <w:ind w:left="3510" w:hanging="360"/>
      </w:pPr>
      <w:rPr>
        <w:rFonts w:hint="default"/>
        <w:b/>
      </w:rPr>
    </w:lvl>
    <w:lvl w:ilvl="1" w:tplc="0409000F">
      <w:start w:val="1"/>
      <w:numFmt w:val="decimal"/>
      <w:lvlText w:val="%2."/>
      <w:lvlJc w:val="left"/>
      <w:pPr>
        <w:ind w:left="5310" w:hanging="360"/>
      </w:pPr>
      <w:rPr>
        <w:rFonts w:hint="default"/>
      </w:rPr>
    </w:lvl>
    <w:lvl w:ilvl="2" w:tplc="04090001">
      <w:start w:val="1"/>
      <w:numFmt w:val="bullet"/>
      <w:lvlText w:val=""/>
      <w:lvlJc w:val="left"/>
      <w:pPr>
        <w:ind w:left="6030" w:hanging="180"/>
      </w:pPr>
      <w:rPr>
        <w:rFonts w:ascii="Symbol" w:hAnsi="Symbol" w:hint="default"/>
      </w:r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7" w15:restartNumberingAfterBreak="0">
    <w:nsid w:val="163D46DB"/>
    <w:multiLevelType w:val="hybridMultilevel"/>
    <w:tmpl w:val="FE221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F3EBF"/>
    <w:multiLevelType w:val="hybridMultilevel"/>
    <w:tmpl w:val="D5F248A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173568"/>
    <w:multiLevelType w:val="hybridMultilevel"/>
    <w:tmpl w:val="0A0E05F2"/>
    <w:lvl w:ilvl="0" w:tplc="796A6B8C">
      <w:start w:val="1"/>
      <w:numFmt w:val="bullet"/>
      <w:lvlText w:val="•"/>
      <w:lvlJc w:val="left"/>
      <w:pPr>
        <w:tabs>
          <w:tab w:val="num" w:pos="720"/>
        </w:tabs>
        <w:ind w:left="720" w:hanging="360"/>
      </w:pPr>
      <w:rPr>
        <w:rFonts w:ascii="Arial" w:hAnsi="Arial" w:hint="default"/>
      </w:rPr>
    </w:lvl>
    <w:lvl w:ilvl="1" w:tplc="3B300F20" w:tentative="1">
      <w:start w:val="1"/>
      <w:numFmt w:val="bullet"/>
      <w:lvlText w:val="•"/>
      <w:lvlJc w:val="left"/>
      <w:pPr>
        <w:tabs>
          <w:tab w:val="num" w:pos="1440"/>
        </w:tabs>
        <w:ind w:left="1440" w:hanging="360"/>
      </w:pPr>
      <w:rPr>
        <w:rFonts w:ascii="Arial" w:hAnsi="Arial" w:hint="default"/>
      </w:rPr>
    </w:lvl>
    <w:lvl w:ilvl="2" w:tplc="9D987DF2" w:tentative="1">
      <w:start w:val="1"/>
      <w:numFmt w:val="bullet"/>
      <w:lvlText w:val="•"/>
      <w:lvlJc w:val="left"/>
      <w:pPr>
        <w:tabs>
          <w:tab w:val="num" w:pos="2160"/>
        </w:tabs>
        <w:ind w:left="2160" w:hanging="360"/>
      </w:pPr>
      <w:rPr>
        <w:rFonts w:ascii="Arial" w:hAnsi="Arial" w:hint="default"/>
      </w:rPr>
    </w:lvl>
    <w:lvl w:ilvl="3" w:tplc="3894CEDE" w:tentative="1">
      <w:start w:val="1"/>
      <w:numFmt w:val="bullet"/>
      <w:lvlText w:val="•"/>
      <w:lvlJc w:val="left"/>
      <w:pPr>
        <w:tabs>
          <w:tab w:val="num" w:pos="2880"/>
        </w:tabs>
        <w:ind w:left="2880" w:hanging="360"/>
      </w:pPr>
      <w:rPr>
        <w:rFonts w:ascii="Arial" w:hAnsi="Arial" w:hint="default"/>
      </w:rPr>
    </w:lvl>
    <w:lvl w:ilvl="4" w:tplc="D3E6DE1E" w:tentative="1">
      <w:start w:val="1"/>
      <w:numFmt w:val="bullet"/>
      <w:lvlText w:val="•"/>
      <w:lvlJc w:val="left"/>
      <w:pPr>
        <w:tabs>
          <w:tab w:val="num" w:pos="3600"/>
        </w:tabs>
        <w:ind w:left="3600" w:hanging="360"/>
      </w:pPr>
      <w:rPr>
        <w:rFonts w:ascii="Arial" w:hAnsi="Arial" w:hint="default"/>
      </w:rPr>
    </w:lvl>
    <w:lvl w:ilvl="5" w:tplc="D6AC294C" w:tentative="1">
      <w:start w:val="1"/>
      <w:numFmt w:val="bullet"/>
      <w:lvlText w:val="•"/>
      <w:lvlJc w:val="left"/>
      <w:pPr>
        <w:tabs>
          <w:tab w:val="num" w:pos="4320"/>
        </w:tabs>
        <w:ind w:left="4320" w:hanging="360"/>
      </w:pPr>
      <w:rPr>
        <w:rFonts w:ascii="Arial" w:hAnsi="Arial" w:hint="default"/>
      </w:rPr>
    </w:lvl>
    <w:lvl w:ilvl="6" w:tplc="B7A25814" w:tentative="1">
      <w:start w:val="1"/>
      <w:numFmt w:val="bullet"/>
      <w:lvlText w:val="•"/>
      <w:lvlJc w:val="left"/>
      <w:pPr>
        <w:tabs>
          <w:tab w:val="num" w:pos="5040"/>
        </w:tabs>
        <w:ind w:left="5040" w:hanging="360"/>
      </w:pPr>
      <w:rPr>
        <w:rFonts w:ascii="Arial" w:hAnsi="Arial" w:hint="default"/>
      </w:rPr>
    </w:lvl>
    <w:lvl w:ilvl="7" w:tplc="481CB5DA" w:tentative="1">
      <w:start w:val="1"/>
      <w:numFmt w:val="bullet"/>
      <w:lvlText w:val="•"/>
      <w:lvlJc w:val="left"/>
      <w:pPr>
        <w:tabs>
          <w:tab w:val="num" w:pos="5760"/>
        </w:tabs>
        <w:ind w:left="5760" w:hanging="360"/>
      </w:pPr>
      <w:rPr>
        <w:rFonts w:ascii="Arial" w:hAnsi="Arial" w:hint="default"/>
      </w:rPr>
    </w:lvl>
    <w:lvl w:ilvl="8" w:tplc="EA0EDE0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7A63E2"/>
    <w:multiLevelType w:val="hybridMultilevel"/>
    <w:tmpl w:val="EBFE021C"/>
    <w:lvl w:ilvl="0" w:tplc="2F7C17CE">
      <w:start w:val="1"/>
      <w:numFmt w:val="decimal"/>
      <w:pStyle w:val="readinessquestion"/>
      <w:lvlText w:val="%1)"/>
      <w:lvlJc w:val="left"/>
      <w:pPr>
        <w:tabs>
          <w:tab w:val="num" w:pos="720"/>
        </w:tabs>
        <w:ind w:left="720" w:hanging="360"/>
      </w:pPr>
      <w:rPr>
        <w:i w:val="0"/>
      </w:rPr>
    </w:lvl>
    <w:lvl w:ilvl="1" w:tplc="FFFFFFFF">
      <w:start w:val="1"/>
      <w:numFmt w:val="decimal"/>
      <w:lvlText w:val="%2)"/>
      <w:lvlJc w:val="left"/>
      <w:pPr>
        <w:tabs>
          <w:tab w:val="num" w:pos="1440"/>
        </w:tabs>
        <w:ind w:left="1440" w:hanging="360"/>
      </w:pPr>
      <w:rPr>
        <w:i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29D7667D"/>
    <w:multiLevelType w:val="hybridMultilevel"/>
    <w:tmpl w:val="447E2636"/>
    <w:lvl w:ilvl="0" w:tplc="69685518">
      <w:start w:val="1"/>
      <w:numFmt w:val="bullet"/>
      <w:lvlText w:val="•"/>
      <w:lvlJc w:val="left"/>
      <w:pPr>
        <w:tabs>
          <w:tab w:val="num" w:pos="720"/>
        </w:tabs>
        <w:ind w:left="720" w:hanging="360"/>
      </w:pPr>
      <w:rPr>
        <w:rFonts w:ascii="Arial" w:hAnsi="Arial" w:hint="default"/>
      </w:rPr>
    </w:lvl>
    <w:lvl w:ilvl="1" w:tplc="146606EC">
      <w:start w:val="1"/>
      <w:numFmt w:val="bullet"/>
      <w:lvlText w:val="•"/>
      <w:lvlJc w:val="left"/>
      <w:pPr>
        <w:tabs>
          <w:tab w:val="num" w:pos="1440"/>
        </w:tabs>
        <w:ind w:left="1440" w:hanging="360"/>
      </w:pPr>
      <w:rPr>
        <w:rFonts w:ascii="Arial" w:hAnsi="Arial" w:hint="default"/>
      </w:rPr>
    </w:lvl>
    <w:lvl w:ilvl="2" w:tplc="F1C018D0" w:tentative="1">
      <w:start w:val="1"/>
      <w:numFmt w:val="bullet"/>
      <w:lvlText w:val="•"/>
      <w:lvlJc w:val="left"/>
      <w:pPr>
        <w:tabs>
          <w:tab w:val="num" w:pos="2160"/>
        </w:tabs>
        <w:ind w:left="2160" w:hanging="360"/>
      </w:pPr>
      <w:rPr>
        <w:rFonts w:ascii="Arial" w:hAnsi="Arial" w:hint="default"/>
      </w:rPr>
    </w:lvl>
    <w:lvl w:ilvl="3" w:tplc="47504E5A" w:tentative="1">
      <w:start w:val="1"/>
      <w:numFmt w:val="bullet"/>
      <w:lvlText w:val="•"/>
      <w:lvlJc w:val="left"/>
      <w:pPr>
        <w:tabs>
          <w:tab w:val="num" w:pos="2880"/>
        </w:tabs>
        <w:ind w:left="2880" w:hanging="360"/>
      </w:pPr>
      <w:rPr>
        <w:rFonts w:ascii="Arial" w:hAnsi="Arial" w:hint="default"/>
      </w:rPr>
    </w:lvl>
    <w:lvl w:ilvl="4" w:tplc="2138C35C" w:tentative="1">
      <w:start w:val="1"/>
      <w:numFmt w:val="bullet"/>
      <w:lvlText w:val="•"/>
      <w:lvlJc w:val="left"/>
      <w:pPr>
        <w:tabs>
          <w:tab w:val="num" w:pos="3600"/>
        </w:tabs>
        <w:ind w:left="3600" w:hanging="360"/>
      </w:pPr>
      <w:rPr>
        <w:rFonts w:ascii="Arial" w:hAnsi="Arial" w:hint="default"/>
      </w:rPr>
    </w:lvl>
    <w:lvl w:ilvl="5" w:tplc="42F66BBC" w:tentative="1">
      <w:start w:val="1"/>
      <w:numFmt w:val="bullet"/>
      <w:lvlText w:val="•"/>
      <w:lvlJc w:val="left"/>
      <w:pPr>
        <w:tabs>
          <w:tab w:val="num" w:pos="4320"/>
        </w:tabs>
        <w:ind w:left="4320" w:hanging="360"/>
      </w:pPr>
      <w:rPr>
        <w:rFonts w:ascii="Arial" w:hAnsi="Arial" w:hint="default"/>
      </w:rPr>
    </w:lvl>
    <w:lvl w:ilvl="6" w:tplc="755A9096" w:tentative="1">
      <w:start w:val="1"/>
      <w:numFmt w:val="bullet"/>
      <w:lvlText w:val="•"/>
      <w:lvlJc w:val="left"/>
      <w:pPr>
        <w:tabs>
          <w:tab w:val="num" w:pos="5040"/>
        </w:tabs>
        <w:ind w:left="5040" w:hanging="360"/>
      </w:pPr>
      <w:rPr>
        <w:rFonts w:ascii="Arial" w:hAnsi="Arial" w:hint="default"/>
      </w:rPr>
    </w:lvl>
    <w:lvl w:ilvl="7" w:tplc="6C80E6B8" w:tentative="1">
      <w:start w:val="1"/>
      <w:numFmt w:val="bullet"/>
      <w:lvlText w:val="•"/>
      <w:lvlJc w:val="left"/>
      <w:pPr>
        <w:tabs>
          <w:tab w:val="num" w:pos="5760"/>
        </w:tabs>
        <w:ind w:left="5760" w:hanging="360"/>
      </w:pPr>
      <w:rPr>
        <w:rFonts w:ascii="Arial" w:hAnsi="Arial" w:hint="default"/>
      </w:rPr>
    </w:lvl>
    <w:lvl w:ilvl="8" w:tplc="AA6C780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AD70F5"/>
    <w:multiLevelType w:val="hybridMultilevel"/>
    <w:tmpl w:val="73089AAC"/>
    <w:lvl w:ilvl="0" w:tplc="771C1058">
      <w:start w:val="1"/>
      <w:numFmt w:val="bullet"/>
      <w:lvlText w:val=""/>
      <w:lvlJc w:val="left"/>
      <w:pPr>
        <w:ind w:left="1080" w:hanging="360"/>
      </w:pPr>
      <w:rPr>
        <w:rFonts w:ascii="Symbol" w:hAnsi="Symbol" w:hint="default"/>
        <w:strike w:val="0"/>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0C77BE"/>
    <w:multiLevelType w:val="hybridMultilevel"/>
    <w:tmpl w:val="92C2B658"/>
    <w:lvl w:ilvl="0" w:tplc="53683430">
      <w:start w:val="1"/>
      <w:numFmt w:val="bullet"/>
      <w:pStyle w:val="Bullet2"/>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E96598A"/>
    <w:multiLevelType w:val="hybridMultilevel"/>
    <w:tmpl w:val="8B54B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8F39C6"/>
    <w:multiLevelType w:val="hybridMultilevel"/>
    <w:tmpl w:val="E118DF62"/>
    <w:lvl w:ilvl="0" w:tplc="618C9508">
      <w:start w:val="1"/>
      <w:numFmt w:val="upperRoman"/>
      <w:pStyle w:val="RomanBullets"/>
      <w:lvlText w:val="%1."/>
      <w:lvlJc w:val="right"/>
      <w:pPr>
        <w:ind w:left="1080" w:hanging="720"/>
      </w:pPr>
      <w:rPr>
        <w:rFonts w:hint="default"/>
      </w:rPr>
    </w:lvl>
    <w:lvl w:ilvl="1" w:tplc="0C04539A">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3746D3"/>
    <w:multiLevelType w:val="hybridMultilevel"/>
    <w:tmpl w:val="8C680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5A02A9"/>
    <w:multiLevelType w:val="hybridMultilevel"/>
    <w:tmpl w:val="281E5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F64CE9"/>
    <w:multiLevelType w:val="hybridMultilevel"/>
    <w:tmpl w:val="92D6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974168"/>
    <w:multiLevelType w:val="hybridMultilevel"/>
    <w:tmpl w:val="E836FF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6C26C81"/>
    <w:multiLevelType w:val="hybridMultilevel"/>
    <w:tmpl w:val="D9622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73331"/>
    <w:multiLevelType w:val="hybridMultilevel"/>
    <w:tmpl w:val="20CA5944"/>
    <w:lvl w:ilvl="0" w:tplc="9432AE4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196547C"/>
    <w:multiLevelType w:val="hybridMultilevel"/>
    <w:tmpl w:val="D83AD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2D39B0"/>
    <w:multiLevelType w:val="hybridMultilevel"/>
    <w:tmpl w:val="5DE8E8FC"/>
    <w:lvl w:ilvl="0" w:tplc="771C1058">
      <w:start w:val="1"/>
      <w:numFmt w:val="bullet"/>
      <w:lvlText w:val=""/>
      <w:lvlJc w:val="left"/>
      <w:pPr>
        <w:ind w:left="1080" w:hanging="360"/>
      </w:pPr>
      <w:rPr>
        <w:rFonts w:ascii="Symbol" w:hAnsi="Symbol" w:hint="default"/>
        <w:strike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6E5E4E"/>
    <w:multiLevelType w:val="hybridMultilevel"/>
    <w:tmpl w:val="ED28C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EF2CA2"/>
    <w:multiLevelType w:val="hybridMultilevel"/>
    <w:tmpl w:val="1E2A7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4C6A96"/>
    <w:multiLevelType w:val="hybridMultilevel"/>
    <w:tmpl w:val="8666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4B74FD"/>
    <w:multiLevelType w:val="hybridMultilevel"/>
    <w:tmpl w:val="70A60614"/>
    <w:lvl w:ilvl="0" w:tplc="E6DE8178">
      <w:start w:val="1"/>
      <w:numFmt w:val="decimal"/>
      <w:pStyle w:val="Actions"/>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em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8D10F09"/>
    <w:multiLevelType w:val="hybridMultilevel"/>
    <w:tmpl w:val="19701E6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5EB51BFB"/>
    <w:multiLevelType w:val="hybridMultilevel"/>
    <w:tmpl w:val="5A18E532"/>
    <w:lvl w:ilvl="0" w:tplc="72D01F58">
      <w:start w:val="1"/>
      <w:numFmt w:val="bullet"/>
      <w:lvlText w:val="•"/>
      <w:lvlJc w:val="left"/>
      <w:pPr>
        <w:tabs>
          <w:tab w:val="num" w:pos="720"/>
        </w:tabs>
        <w:ind w:left="720" w:hanging="360"/>
      </w:pPr>
      <w:rPr>
        <w:rFonts w:ascii="Arial" w:hAnsi="Arial" w:hint="default"/>
      </w:rPr>
    </w:lvl>
    <w:lvl w:ilvl="1" w:tplc="F77C0990">
      <w:start w:val="1"/>
      <w:numFmt w:val="bullet"/>
      <w:lvlText w:val="•"/>
      <w:lvlJc w:val="left"/>
      <w:pPr>
        <w:tabs>
          <w:tab w:val="num" w:pos="1440"/>
        </w:tabs>
        <w:ind w:left="1440" w:hanging="360"/>
      </w:pPr>
      <w:rPr>
        <w:rFonts w:ascii="Arial" w:hAnsi="Arial" w:hint="default"/>
      </w:rPr>
    </w:lvl>
    <w:lvl w:ilvl="2" w:tplc="33360208" w:tentative="1">
      <w:start w:val="1"/>
      <w:numFmt w:val="bullet"/>
      <w:lvlText w:val="•"/>
      <w:lvlJc w:val="left"/>
      <w:pPr>
        <w:tabs>
          <w:tab w:val="num" w:pos="2160"/>
        </w:tabs>
        <w:ind w:left="2160" w:hanging="360"/>
      </w:pPr>
      <w:rPr>
        <w:rFonts w:ascii="Arial" w:hAnsi="Arial" w:hint="default"/>
      </w:rPr>
    </w:lvl>
    <w:lvl w:ilvl="3" w:tplc="3C8C5474" w:tentative="1">
      <w:start w:val="1"/>
      <w:numFmt w:val="bullet"/>
      <w:lvlText w:val="•"/>
      <w:lvlJc w:val="left"/>
      <w:pPr>
        <w:tabs>
          <w:tab w:val="num" w:pos="2880"/>
        </w:tabs>
        <w:ind w:left="2880" w:hanging="360"/>
      </w:pPr>
      <w:rPr>
        <w:rFonts w:ascii="Arial" w:hAnsi="Arial" w:hint="default"/>
      </w:rPr>
    </w:lvl>
    <w:lvl w:ilvl="4" w:tplc="3852E980" w:tentative="1">
      <w:start w:val="1"/>
      <w:numFmt w:val="bullet"/>
      <w:lvlText w:val="•"/>
      <w:lvlJc w:val="left"/>
      <w:pPr>
        <w:tabs>
          <w:tab w:val="num" w:pos="3600"/>
        </w:tabs>
        <w:ind w:left="3600" w:hanging="360"/>
      </w:pPr>
      <w:rPr>
        <w:rFonts w:ascii="Arial" w:hAnsi="Arial" w:hint="default"/>
      </w:rPr>
    </w:lvl>
    <w:lvl w:ilvl="5" w:tplc="5A4ED8FC" w:tentative="1">
      <w:start w:val="1"/>
      <w:numFmt w:val="bullet"/>
      <w:lvlText w:val="•"/>
      <w:lvlJc w:val="left"/>
      <w:pPr>
        <w:tabs>
          <w:tab w:val="num" w:pos="4320"/>
        </w:tabs>
        <w:ind w:left="4320" w:hanging="360"/>
      </w:pPr>
      <w:rPr>
        <w:rFonts w:ascii="Arial" w:hAnsi="Arial" w:hint="default"/>
      </w:rPr>
    </w:lvl>
    <w:lvl w:ilvl="6" w:tplc="B9EC0742" w:tentative="1">
      <w:start w:val="1"/>
      <w:numFmt w:val="bullet"/>
      <w:lvlText w:val="•"/>
      <w:lvlJc w:val="left"/>
      <w:pPr>
        <w:tabs>
          <w:tab w:val="num" w:pos="5040"/>
        </w:tabs>
        <w:ind w:left="5040" w:hanging="360"/>
      </w:pPr>
      <w:rPr>
        <w:rFonts w:ascii="Arial" w:hAnsi="Arial" w:hint="default"/>
      </w:rPr>
    </w:lvl>
    <w:lvl w:ilvl="7" w:tplc="D70ECCD6" w:tentative="1">
      <w:start w:val="1"/>
      <w:numFmt w:val="bullet"/>
      <w:lvlText w:val="•"/>
      <w:lvlJc w:val="left"/>
      <w:pPr>
        <w:tabs>
          <w:tab w:val="num" w:pos="5760"/>
        </w:tabs>
        <w:ind w:left="5760" w:hanging="360"/>
      </w:pPr>
      <w:rPr>
        <w:rFonts w:ascii="Arial" w:hAnsi="Arial" w:hint="default"/>
      </w:rPr>
    </w:lvl>
    <w:lvl w:ilvl="8" w:tplc="C99C098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EE82B35"/>
    <w:multiLevelType w:val="hybridMultilevel"/>
    <w:tmpl w:val="8F4CE9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06708B2"/>
    <w:multiLevelType w:val="hybridMultilevel"/>
    <w:tmpl w:val="50B47AB6"/>
    <w:lvl w:ilvl="0" w:tplc="FFFFFFFF">
      <w:start w:val="1"/>
      <w:numFmt w:val="bullet"/>
      <w:pStyle w:val="List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720"/>
        </w:tabs>
        <w:ind w:left="720" w:hanging="360"/>
      </w:pPr>
      <w:rPr>
        <w:i w:val="0"/>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9020A8"/>
    <w:multiLevelType w:val="hybridMultilevel"/>
    <w:tmpl w:val="FC2E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D43054"/>
    <w:multiLevelType w:val="hybridMultilevel"/>
    <w:tmpl w:val="70700A82"/>
    <w:lvl w:ilvl="0" w:tplc="771C1058">
      <w:start w:val="1"/>
      <w:numFmt w:val="bullet"/>
      <w:lvlText w:val=""/>
      <w:lvlJc w:val="left"/>
      <w:pPr>
        <w:ind w:left="1080" w:hanging="360"/>
      </w:pPr>
      <w:rPr>
        <w:rFonts w:ascii="Symbol" w:hAnsi="Symbol" w:hint="default"/>
        <w:strike w:val="0"/>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FD4715F"/>
    <w:multiLevelType w:val="hybridMultilevel"/>
    <w:tmpl w:val="0B4A7410"/>
    <w:lvl w:ilvl="0" w:tplc="9D1479BE">
      <w:start w:val="3"/>
      <w:numFmt w:val="bullet"/>
      <w:lvlText w:val="-"/>
      <w:lvlJc w:val="left"/>
      <w:pPr>
        <w:ind w:left="408" w:hanging="360"/>
      </w:pPr>
      <w:rPr>
        <w:rFonts w:ascii="Calibri" w:eastAsia="Calibri" w:hAnsi="Calibri" w:cs="Times New Roman" w:hint="default"/>
      </w:rPr>
    </w:lvl>
    <w:lvl w:ilvl="1" w:tplc="04090003">
      <w:start w:val="1"/>
      <w:numFmt w:val="bullet"/>
      <w:lvlText w:val="o"/>
      <w:lvlJc w:val="left"/>
      <w:pPr>
        <w:ind w:left="1128" w:hanging="360"/>
      </w:pPr>
      <w:rPr>
        <w:rFonts w:ascii="Courier New" w:hAnsi="Courier New" w:cs="Courier New" w:hint="default"/>
      </w:rPr>
    </w:lvl>
    <w:lvl w:ilvl="2" w:tplc="04090005">
      <w:start w:val="1"/>
      <w:numFmt w:val="bullet"/>
      <w:lvlText w:val=""/>
      <w:lvlJc w:val="left"/>
      <w:pPr>
        <w:ind w:left="1848" w:hanging="360"/>
      </w:pPr>
      <w:rPr>
        <w:rFonts w:ascii="Wingdings" w:hAnsi="Wingdings" w:hint="default"/>
      </w:rPr>
    </w:lvl>
    <w:lvl w:ilvl="3" w:tplc="04090001">
      <w:start w:val="1"/>
      <w:numFmt w:val="bullet"/>
      <w:lvlText w:val=""/>
      <w:lvlJc w:val="left"/>
      <w:pPr>
        <w:ind w:left="2568" w:hanging="360"/>
      </w:pPr>
      <w:rPr>
        <w:rFonts w:ascii="Symbol" w:hAnsi="Symbol" w:hint="default"/>
      </w:rPr>
    </w:lvl>
    <w:lvl w:ilvl="4" w:tplc="04090003">
      <w:start w:val="1"/>
      <w:numFmt w:val="bullet"/>
      <w:lvlText w:val="o"/>
      <w:lvlJc w:val="left"/>
      <w:pPr>
        <w:ind w:left="3288" w:hanging="360"/>
      </w:pPr>
      <w:rPr>
        <w:rFonts w:ascii="Courier New" w:hAnsi="Courier New" w:cs="Courier New" w:hint="default"/>
      </w:rPr>
    </w:lvl>
    <w:lvl w:ilvl="5" w:tplc="04090005">
      <w:start w:val="1"/>
      <w:numFmt w:val="bullet"/>
      <w:lvlText w:val=""/>
      <w:lvlJc w:val="left"/>
      <w:pPr>
        <w:ind w:left="4008" w:hanging="360"/>
      </w:pPr>
      <w:rPr>
        <w:rFonts w:ascii="Wingdings" w:hAnsi="Wingdings" w:hint="default"/>
      </w:rPr>
    </w:lvl>
    <w:lvl w:ilvl="6" w:tplc="04090001">
      <w:start w:val="1"/>
      <w:numFmt w:val="bullet"/>
      <w:lvlText w:val=""/>
      <w:lvlJc w:val="left"/>
      <w:pPr>
        <w:ind w:left="4728" w:hanging="360"/>
      </w:pPr>
      <w:rPr>
        <w:rFonts w:ascii="Symbol" w:hAnsi="Symbol" w:hint="default"/>
      </w:rPr>
    </w:lvl>
    <w:lvl w:ilvl="7" w:tplc="04090003">
      <w:start w:val="1"/>
      <w:numFmt w:val="bullet"/>
      <w:lvlText w:val="o"/>
      <w:lvlJc w:val="left"/>
      <w:pPr>
        <w:ind w:left="5448" w:hanging="360"/>
      </w:pPr>
      <w:rPr>
        <w:rFonts w:ascii="Courier New" w:hAnsi="Courier New" w:cs="Courier New" w:hint="default"/>
      </w:rPr>
    </w:lvl>
    <w:lvl w:ilvl="8" w:tplc="04090005">
      <w:start w:val="1"/>
      <w:numFmt w:val="bullet"/>
      <w:lvlText w:val=""/>
      <w:lvlJc w:val="left"/>
      <w:pPr>
        <w:ind w:left="6168" w:hanging="360"/>
      </w:pPr>
      <w:rPr>
        <w:rFonts w:ascii="Wingdings" w:hAnsi="Wingdings" w:hint="default"/>
      </w:rPr>
    </w:lvl>
  </w:abstractNum>
  <w:abstractNum w:abstractNumId="35" w15:restartNumberingAfterBreak="0">
    <w:nsid w:val="73C232A0"/>
    <w:multiLevelType w:val="hybridMultilevel"/>
    <w:tmpl w:val="5EBE3372"/>
    <w:name w:val="two2"/>
    <w:lvl w:ilvl="0" w:tplc="DCE015C4">
      <w:start w:val="1"/>
      <w:numFmt w:val="decimal"/>
      <w:pStyle w:val="Underbluetext"/>
      <w:lvlText w:val="%1."/>
      <w:lvlJc w:val="left"/>
      <w:pPr>
        <w:ind w:left="720" w:hanging="360"/>
      </w:pPr>
      <w:rPr>
        <w:rFonts w:hint="default"/>
      </w:rPr>
    </w:lvl>
    <w:lvl w:ilvl="1" w:tplc="6EDC6E52">
      <w:start w:val="1"/>
      <w:numFmt w:val="lowerLetter"/>
      <w:lvlText w:val="%2."/>
      <w:lvlJc w:val="left"/>
      <w:pPr>
        <w:ind w:left="1440" w:hanging="360"/>
      </w:pPr>
    </w:lvl>
    <w:lvl w:ilvl="2" w:tplc="BFA46EE8" w:tentative="1">
      <w:start w:val="1"/>
      <w:numFmt w:val="lowerRoman"/>
      <w:lvlText w:val="%3."/>
      <w:lvlJc w:val="right"/>
      <w:pPr>
        <w:ind w:left="2160" w:hanging="180"/>
      </w:pPr>
    </w:lvl>
    <w:lvl w:ilvl="3" w:tplc="3B5A4B26" w:tentative="1">
      <w:start w:val="1"/>
      <w:numFmt w:val="decimal"/>
      <w:lvlText w:val="%4."/>
      <w:lvlJc w:val="left"/>
      <w:pPr>
        <w:ind w:left="2880" w:hanging="360"/>
      </w:pPr>
    </w:lvl>
    <w:lvl w:ilvl="4" w:tplc="760ACE60" w:tentative="1">
      <w:start w:val="1"/>
      <w:numFmt w:val="lowerLetter"/>
      <w:lvlText w:val="%5."/>
      <w:lvlJc w:val="left"/>
      <w:pPr>
        <w:ind w:left="3600" w:hanging="360"/>
      </w:pPr>
    </w:lvl>
    <w:lvl w:ilvl="5" w:tplc="DD383E82" w:tentative="1">
      <w:start w:val="1"/>
      <w:numFmt w:val="lowerRoman"/>
      <w:lvlText w:val="%6."/>
      <w:lvlJc w:val="right"/>
      <w:pPr>
        <w:ind w:left="4320" w:hanging="180"/>
      </w:pPr>
    </w:lvl>
    <w:lvl w:ilvl="6" w:tplc="611839A8" w:tentative="1">
      <w:start w:val="1"/>
      <w:numFmt w:val="decimal"/>
      <w:lvlText w:val="%7."/>
      <w:lvlJc w:val="left"/>
      <w:pPr>
        <w:ind w:left="5040" w:hanging="360"/>
      </w:pPr>
    </w:lvl>
    <w:lvl w:ilvl="7" w:tplc="37A41A2E" w:tentative="1">
      <w:start w:val="1"/>
      <w:numFmt w:val="lowerLetter"/>
      <w:lvlText w:val="%8."/>
      <w:lvlJc w:val="left"/>
      <w:pPr>
        <w:ind w:left="5760" w:hanging="360"/>
      </w:pPr>
    </w:lvl>
    <w:lvl w:ilvl="8" w:tplc="B332FB0E" w:tentative="1">
      <w:start w:val="1"/>
      <w:numFmt w:val="lowerRoman"/>
      <w:lvlText w:val="%9."/>
      <w:lvlJc w:val="right"/>
      <w:pPr>
        <w:ind w:left="6480" w:hanging="180"/>
      </w:pPr>
    </w:lvl>
  </w:abstractNum>
  <w:abstractNum w:abstractNumId="36" w15:restartNumberingAfterBreak="0">
    <w:nsid w:val="75B03CC9"/>
    <w:multiLevelType w:val="hybridMultilevel"/>
    <w:tmpl w:val="6D164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87D3835"/>
    <w:multiLevelType w:val="hybridMultilevel"/>
    <w:tmpl w:val="B64AE144"/>
    <w:lvl w:ilvl="0" w:tplc="771C1058">
      <w:start w:val="1"/>
      <w:numFmt w:val="bullet"/>
      <w:lvlText w:val=""/>
      <w:lvlJc w:val="left"/>
      <w:pPr>
        <w:ind w:left="720" w:hanging="360"/>
      </w:pPr>
      <w:rPr>
        <w:rFonts w:ascii="Symbol" w:hAnsi="Symbol" w:hint="default"/>
        <w:strike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210AFC"/>
    <w:multiLevelType w:val="hybridMultilevel"/>
    <w:tmpl w:val="52C0E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D1675A0"/>
    <w:multiLevelType w:val="hybridMultilevel"/>
    <w:tmpl w:val="7A38343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num w:numId="1">
    <w:abstractNumId w:val="35"/>
  </w:num>
  <w:num w:numId="2">
    <w:abstractNumId w:val="5"/>
  </w:num>
  <w:num w:numId="3">
    <w:abstractNumId w:val="3"/>
  </w:num>
  <w:num w:numId="4">
    <w:abstractNumId w:val="13"/>
  </w:num>
  <w:num w:numId="5">
    <w:abstractNumId w:val="27"/>
  </w:num>
  <w:num w:numId="6">
    <w:abstractNumId w:val="6"/>
  </w:num>
  <w:num w:numId="7">
    <w:abstractNumId w:val="31"/>
    <w:lvlOverride w:ilvl="0"/>
    <w:lvlOverride w:ilvl="1">
      <w:startOverride w:val="1"/>
    </w:lvlOverride>
    <w:lvlOverride w:ilvl="2"/>
    <w:lvlOverride w:ilvl="3"/>
    <w:lvlOverride w:ilvl="4"/>
    <w:lvlOverride w:ilvl="5"/>
    <w:lvlOverride w:ilvl="6"/>
    <w:lvlOverride w:ilvl="7"/>
    <w:lvlOverride w:ilvl="8"/>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5"/>
  </w:num>
  <w:num w:numId="11">
    <w:abstractNumId w:val="16"/>
  </w:num>
  <w:num w:numId="12">
    <w:abstractNumId w:val="17"/>
  </w:num>
  <w:num w:numId="13">
    <w:abstractNumId w:val="32"/>
  </w:num>
  <w:num w:numId="14">
    <w:abstractNumId w:val="22"/>
  </w:num>
  <w:num w:numId="15">
    <w:abstractNumId w:val="18"/>
  </w:num>
  <w:num w:numId="16">
    <w:abstractNumId w:val="20"/>
  </w:num>
  <w:num w:numId="17">
    <w:abstractNumId w:val="7"/>
  </w:num>
  <w:num w:numId="18">
    <w:abstractNumId w:val="14"/>
  </w:num>
  <w:num w:numId="19">
    <w:abstractNumId w:val="37"/>
  </w:num>
  <w:num w:numId="20">
    <w:abstractNumId w:val="23"/>
  </w:num>
  <w:num w:numId="21">
    <w:abstractNumId w:val="38"/>
  </w:num>
  <w:num w:numId="22">
    <w:abstractNumId w:val="19"/>
  </w:num>
  <w:num w:numId="23">
    <w:abstractNumId w:val="28"/>
  </w:num>
  <w:num w:numId="24">
    <w:abstractNumId w:val="8"/>
  </w:num>
  <w:num w:numId="25">
    <w:abstractNumId w:val="36"/>
  </w:num>
  <w:num w:numId="26">
    <w:abstractNumId w:val="21"/>
  </w:num>
  <w:num w:numId="27">
    <w:abstractNumId w:val="21"/>
  </w:num>
  <w:num w:numId="28">
    <w:abstractNumId w:val="4"/>
  </w:num>
  <w:num w:numId="29">
    <w:abstractNumId w:val="30"/>
  </w:num>
  <w:num w:numId="30">
    <w:abstractNumId w:val="3"/>
  </w:num>
  <w:num w:numId="31">
    <w:abstractNumId w:val="3"/>
  </w:num>
  <w:num w:numId="32">
    <w:abstractNumId w:val="33"/>
  </w:num>
  <w:num w:numId="33">
    <w:abstractNumId w:val="12"/>
  </w:num>
  <w:num w:numId="34">
    <w:abstractNumId w:val="0"/>
  </w:num>
  <w:num w:numId="35">
    <w:abstractNumId w:val="34"/>
  </w:num>
  <w:num w:numId="36">
    <w:abstractNumId w:val="39"/>
  </w:num>
  <w:num w:numId="37">
    <w:abstractNumId w:val="9"/>
  </w:num>
  <w:num w:numId="38">
    <w:abstractNumId w:val="25"/>
  </w:num>
  <w:num w:numId="39">
    <w:abstractNumId w:val="24"/>
  </w:num>
  <w:num w:numId="40">
    <w:abstractNumId w:val="29"/>
  </w:num>
  <w:num w:numId="41">
    <w:abstractNumId w:val="11"/>
  </w:num>
  <w:num w:numId="42">
    <w:abstractNumId w:val="26"/>
  </w:num>
  <w:num w:numId="43">
    <w:abstractNumId w:val="3"/>
  </w:num>
  <w:num w:numId="44">
    <w:abstractNumId w:val="3"/>
  </w:num>
  <w:num w:numId="45">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FDF"/>
    <w:rsid w:val="00100DC5"/>
    <w:rsid w:val="0011236A"/>
    <w:rsid w:val="0027110C"/>
    <w:rsid w:val="00301BCC"/>
    <w:rsid w:val="00324158"/>
    <w:rsid w:val="0038574F"/>
    <w:rsid w:val="003D5577"/>
    <w:rsid w:val="005551CD"/>
    <w:rsid w:val="006A53C9"/>
    <w:rsid w:val="006B7DBD"/>
    <w:rsid w:val="006C51C1"/>
    <w:rsid w:val="00726FDF"/>
    <w:rsid w:val="007E6554"/>
    <w:rsid w:val="008E31E9"/>
    <w:rsid w:val="00A303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5746047-5A2D-4A76-B6D8-44890498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162"/>
    <w:rPr>
      <w:rFonts w:ascii="Arial" w:eastAsia="Times New Roman" w:hAnsi="Arial" w:cs="Arial"/>
      <w:sz w:val="22"/>
      <w:szCs w:val="22"/>
    </w:rPr>
  </w:style>
  <w:style w:type="paragraph" w:styleId="Heading1">
    <w:name w:val="heading 1"/>
    <w:basedOn w:val="Normal"/>
    <w:next w:val="Normal"/>
    <w:link w:val="Heading1Char"/>
    <w:uiPriority w:val="9"/>
    <w:qFormat/>
    <w:rsid w:val="00860745"/>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1E7E3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1E7E3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0745"/>
    <w:rPr>
      <w:rFonts w:ascii="Cambria" w:eastAsia="Times New Roman" w:hAnsi="Cambria" w:cs="Times New Roman"/>
      <w:b/>
      <w:bCs/>
      <w:color w:val="365F91"/>
      <w:sz w:val="28"/>
      <w:szCs w:val="28"/>
    </w:rPr>
  </w:style>
  <w:style w:type="character" w:customStyle="1" w:styleId="Heading2Char">
    <w:name w:val="Heading 2 Char"/>
    <w:link w:val="Heading2"/>
    <w:uiPriority w:val="9"/>
    <w:rsid w:val="001E7E3E"/>
    <w:rPr>
      <w:rFonts w:ascii="Cambria" w:eastAsia="Times New Roman" w:hAnsi="Cambria" w:cs="Times New Roman"/>
      <w:b/>
      <w:bCs/>
      <w:i/>
      <w:iCs/>
      <w:sz w:val="28"/>
      <w:szCs w:val="28"/>
    </w:rPr>
  </w:style>
  <w:style w:type="character" w:customStyle="1" w:styleId="Heading3Char">
    <w:name w:val="Heading 3 Char"/>
    <w:link w:val="Heading3"/>
    <w:uiPriority w:val="9"/>
    <w:rsid w:val="001E7E3E"/>
    <w:rPr>
      <w:rFonts w:ascii="Cambria" w:eastAsia="Times New Roman" w:hAnsi="Cambria" w:cs="Times New Roman"/>
      <w:b/>
      <w:bCs/>
      <w:sz w:val="26"/>
      <w:szCs w:val="26"/>
    </w:rPr>
  </w:style>
  <w:style w:type="paragraph" w:styleId="Header">
    <w:name w:val="header"/>
    <w:basedOn w:val="Normal"/>
    <w:link w:val="HeaderChar"/>
    <w:uiPriority w:val="99"/>
    <w:unhideWhenUsed/>
    <w:rsid w:val="00874139"/>
    <w:pPr>
      <w:tabs>
        <w:tab w:val="center" w:pos="4680"/>
        <w:tab w:val="right" w:pos="9360"/>
      </w:tabs>
    </w:pPr>
  </w:style>
  <w:style w:type="character" w:customStyle="1" w:styleId="HeaderChar">
    <w:name w:val="Header Char"/>
    <w:basedOn w:val="DefaultParagraphFont"/>
    <w:link w:val="Header"/>
    <w:uiPriority w:val="99"/>
    <w:rsid w:val="00874139"/>
  </w:style>
  <w:style w:type="paragraph" w:styleId="Footer">
    <w:name w:val="footer"/>
    <w:basedOn w:val="Normal"/>
    <w:link w:val="FooterChar"/>
    <w:uiPriority w:val="99"/>
    <w:unhideWhenUsed/>
    <w:rsid w:val="00874139"/>
    <w:pPr>
      <w:tabs>
        <w:tab w:val="center" w:pos="4680"/>
        <w:tab w:val="right" w:pos="9360"/>
      </w:tabs>
    </w:pPr>
  </w:style>
  <w:style w:type="character" w:customStyle="1" w:styleId="FooterChar">
    <w:name w:val="Footer Char"/>
    <w:basedOn w:val="DefaultParagraphFont"/>
    <w:link w:val="Footer"/>
    <w:uiPriority w:val="99"/>
    <w:rsid w:val="00874139"/>
  </w:style>
  <w:style w:type="paragraph" w:styleId="NoSpacing">
    <w:name w:val="No Spacing"/>
    <w:uiPriority w:val="1"/>
    <w:qFormat/>
    <w:rsid w:val="00895F8C"/>
    <w:rPr>
      <w:rFonts w:ascii="Times New Roman" w:eastAsia="Times New Roman" w:hAnsi="Times New Roman"/>
      <w:sz w:val="24"/>
      <w:szCs w:val="24"/>
    </w:rPr>
  </w:style>
  <w:style w:type="character" w:styleId="Hyperlink">
    <w:name w:val="Hyperlink"/>
    <w:rsid w:val="0042243C"/>
    <w:rPr>
      <w:color w:val="0000FF"/>
      <w:u w:val="single"/>
    </w:rPr>
  </w:style>
  <w:style w:type="paragraph" w:styleId="BalloonText">
    <w:name w:val="Balloon Text"/>
    <w:basedOn w:val="Normal"/>
    <w:link w:val="BalloonTextChar"/>
    <w:uiPriority w:val="99"/>
    <w:semiHidden/>
    <w:unhideWhenUsed/>
    <w:rsid w:val="0042243C"/>
    <w:rPr>
      <w:rFonts w:ascii="Tahoma" w:hAnsi="Tahoma"/>
      <w:sz w:val="16"/>
      <w:szCs w:val="16"/>
    </w:rPr>
  </w:style>
  <w:style w:type="character" w:customStyle="1" w:styleId="BalloonTextChar">
    <w:name w:val="Balloon Text Char"/>
    <w:link w:val="BalloonText"/>
    <w:uiPriority w:val="99"/>
    <w:semiHidden/>
    <w:rsid w:val="0042243C"/>
    <w:rPr>
      <w:rFonts w:ascii="Tahoma" w:eastAsia="Times New Roman" w:hAnsi="Tahoma" w:cs="Tahoma"/>
      <w:sz w:val="16"/>
      <w:szCs w:val="16"/>
    </w:rPr>
  </w:style>
  <w:style w:type="table" w:styleId="TableGrid">
    <w:name w:val="Table Grid"/>
    <w:basedOn w:val="TableNormal"/>
    <w:uiPriority w:val="59"/>
    <w:rsid w:val="008668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21">
    <w:name w:val="Medium Shading 21"/>
    <w:basedOn w:val="TableNormal"/>
    <w:uiPriority w:val="64"/>
    <w:rsid w:val="0086689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uiPriority w:val="99"/>
    <w:semiHidden/>
    <w:unhideWhenUsed/>
    <w:rsid w:val="00C31D91"/>
    <w:rPr>
      <w:sz w:val="16"/>
      <w:szCs w:val="16"/>
    </w:rPr>
  </w:style>
  <w:style w:type="paragraph" w:styleId="CommentText">
    <w:name w:val="annotation text"/>
    <w:basedOn w:val="Normal"/>
    <w:link w:val="CommentTextChar"/>
    <w:uiPriority w:val="99"/>
    <w:semiHidden/>
    <w:unhideWhenUsed/>
    <w:rsid w:val="00C31D91"/>
    <w:rPr>
      <w:sz w:val="20"/>
      <w:szCs w:val="20"/>
    </w:rPr>
  </w:style>
  <w:style w:type="character" w:customStyle="1" w:styleId="CommentTextChar">
    <w:name w:val="Comment Text Char"/>
    <w:link w:val="CommentText"/>
    <w:uiPriority w:val="99"/>
    <w:semiHidden/>
    <w:rsid w:val="00C31D9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31D91"/>
    <w:rPr>
      <w:b/>
      <w:bCs/>
    </w:rPr>
  </w:style>
  <w:style w:type="character" w:customStyle="1" w:styleId="CommentSubjectChar">
    <w:name w:val="Comment Subject Char"/>
    <w:link w:val="CommentSubject"/>
    <w:uiPriority w:val="99"/>
    <w:semiHidden/>
    <w:rsid w:val="00C31D91"/>
    <w:rPr>
      <w:rFonts w:ascii="Times New Roman" w:eastAsia="Times New Roman" w:hAnsi="Times New Roman"/>
      <w:b/>
      <w:bCs/>
    </w:rPr>
  </w:style>
  <w:style w:type="paragraph" w:styleId="TOCHeading">
    <w:name w:val="TOC Heading"/>
    <w:basedOn w:val="Heading1"/>
    <w:next w:val="Normal"/>
    <w:uiPriority w:val="39"/>
    <w:qFormat/>
    <w:rsid w:val="00860745"/>
    <w:pPr>
      <w:spacing w:line="276" w:lineRule="auto"/>
      <w:outlineLvl w:val="9"/>
    </w:pPr>
  </w:style>
  <w:style w:type="paragraph" w:customStyle="1" w:styleId="StyleStyleBodyTextFranklinGothicBook11ptFranklinGothi">
    <w:name w:val="Style Style Body Text + Franklin Gothic Book 11 pt + Franklin Gothi..."/>
    <w:basedOn w:val="Normal"/>
    <w:rsid w:val="006A2B48"/>
    <w:pPr>
      <w:tabs>
        <w:tab w:val="num" w:pos="720"/>
      </w:tabs>
      <w:ind w:left="720" w:hanging="360"/>
    </w:pPr>
  </w:style>
  <w:style w:type="table" w:customStyle="1" w:styleId="MediumShading2-Accent11">
    <w:name w:val="Medium Shading 2 - Accent 11"/>
    <w:basedOn w:val="TableNormal"/>
    <w:uiPriority w:val="64"/>
    <w:rsid w:val="00AA174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92215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Web">
    <w:name w:val="Normal (Web)"/>
    <w:basedOn w:val="Normal"/>
    <w:uiPriority w:val="99"/>
    <w:unhideWhenUsed/>
    <w:rsid w:val="00982E94"/>
    <w:pPr>
      <w:spacing w:before="100" w:beforeAutospacing="1" w:after="100" w:afterAutospacing="1"/>
    </w:pPr>
    <w:rPr>
      <w:rFonts w:ascii="Verdana" w:hAnsi="Verdana"/>
      <w:color w:val="000000"/>
      <w:sz w:val="14"/>
      <w:szCs w:val="14"/>
    </w:rPr>
  </w:style>
  <w:style w:type="character" w:customStyle="1" w:styleId="style391">
    <w:name w:val="style391"/>
    <w:rsid w:val="00D2422D"/>
    <w:rPr>
      <w:sz w:val="20"/>
      <w:szCs w:val="20"/>
    </w:rPr>
  </w:style>
  <w:style w:type="character" w:customStyle="1" w:styleId="style7">
    <w:name w:val="style7"/>
    <w:basedOn w:val="DefaultParagraphFont"/>
    <w:rsid w:val="00B8040F"/>
  </w:style>
  <w:style w:type="character" w:styleId="Strong">
    <w:name w:val="Strong"/>
    <w:uiPriority w:val="22"/>
    <w:qFormat/>
    <w:rsid w:val="00DF35E5"/>
    <w:rPr>
      <w:b/>
      <w:bCs/>
    </w:rPr>
  </w:style>
  <w:style w:type="character" w:styleId="Emphasis">
    <w:name w:val="Emphasis"/>
    <w:uiPriority w:val="20"/>
    <w:qFormat/>
    <w:rsid w:val="00E40A99"/>
    <w:rPr>
      <w:i/>
      <w:iCs/>
    </w:rPr>
  </w:style>
  <w:style w:type="paragraph" w:customStyle="1" w:styleId="SubHeadings">
    <w:name w:val="Sub Headings"/>
    <w:basedOn w:val="Normal"/>
    <w:link w:val="SubHeadingsChar"/>
    <w:qFormat/>
    <w:rsid w:val="002C6A4B"/>
    <w:pPr>
      <w:tabs>
        <w:tab w:val="left" w:pos="540"/>
      </w:tabs>
    </w:pPr>
    <w:rPr>
      <w:rFonts w:ascii="Verdana" w:hAnsi="Verdana"/>
      <w:b/>
      <w:color w:val="632423"/>
      <w:u w:val="single"/>
    </w:rPr>
  </w:style>
  <w:style w:type="character" w:customStyle="1" w:styleId="SubHeadingsChar">
    <w:name w:val="Sub Headings Char"/>
    <w:link w:val="SubHeadings"/>
    <w:rsid w:val="002C6A4B"/>
    <w:rPr>
      <w:rFonts w:ascii="Verdana" w:eastAsia="Times New Roman" w:hAnsi="Verdana" w:cs="Arial"/>
      <w:b/>
      <w:color w:val="632423"/>
      <w:sz w:val="22"/>
      <w:szCs w:val="22"/>
      <w:u w:val="single"/>
    </w:rPr>
  </w:style>
  <w:style w:type="table" w:styleId="MediumGrid3-Accent1">
    <w:name w:val="Medium Grid 3 Accent 1"/>
    <w:basedOn w:val="TableNormal"/>
    <w:uiPriority w:val="69"/>
    <w:rsid w:val="00F348E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Grid-Accent11">
    <w:name w:val="Light Grid - Accent 11"/>
    <w:basedOn w:val="TableNormal"/>
    <w:uiPriority w:val="62"/>
    <w:rsid w:val="00BE283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1">
    <w:name w:val="toc 1"/>
    <w:basedOn w:val="Normal"/>
    <w:next w:val="Normal"/>
    <w:autoRedefine/>
    <w:uiPriority w:val="39"/>
    <w:unhideWhenUsed/>
    <w:qFormat/>
    <w:rsid w:val="00044724"/>
    <w:pPr>
      <w:tabs>
        <w:tab w:val="right" w:leader="dot" w:pos="9782"/>
      </w:tabs>
      <w:contextualSpacing/>
    </w:pPr>
    <w:rPr>
      <w:noProof/>
    </w:rPr>
  </w:style>
  <w:style w:type="paragraph" w:customStyle="1" w:styleId="SubHeading2">
    <w:name w:val="Sub Heading 2"/>
    <w:basedOn w:val="SubHeadings"/>
    <w:link w:val="SubHeading2Char"/>
    <w:qFormat/>
    <w:rsid w:val="00EA0336"/>
    <w:rPr>
      <w:rFonts w:ascii="Arial" w:hAnsi="Arial"/>
    </w:rPr>
  </w:style>
  <w:style w:type="character" w:customStyle="1" w:styleId="SubHeading2Char">
    <w:name w:val="Sub Heading 2 Char"/>
    <w:link w:val="SubHeading2"/>
    <w:rsid w:val="00EA0336"/>
    <w:rPr>
      <w:rFonts w:ascii="Arial" w:eastAsia="Times New Roman" w:hAnsi="Arial" w:cs="Arial"/>
      <w:b/>
      <w:color w:val="632423"/>
      <w:sz w:val="22"/>
      <w:szCs w:val="24"/>
      <w:u w:val="single"/>
    </w:rPr>
  </w:style>
  <w:style w:type="paragraph" w:styleId="TOC2">
    <w:name w:val="toc 2"/>
    <w:basedOn w:val="Normal"/>
    <w:next w:val="Normal"/>
    <w:autoRedefine/>
    <w:uiPriority w:val="39"/>
    <w:unhideWhenUsed/>
    <w:qFormat/>
    <w:rsid w:val="00BD7A23"/>
    <w:pPr>
      <w:tabs>
        <w:tab w:val="right" w:leader="dot" w:pos="9810"/>
      </w:tabs>
    </w:pPr>
  </w:style>
  <w:style w:type="paragraph" w:styleId="ListParagraph">
    <w:name w:val="List Paragraph"/>
    <w:basedOn w:val="Normal"/>
    <w:link w:val="ListParagraphChar"/>
    <w:uiPriority w:val="34"/>
    <w:qFormat/>
    <w:rsid w:val="00994162"/>
    <w:pPr>
      <w:numPr>
        <w:numId w:val="3"/>
      </w:numPr>
    </w:pPr>
    <w:rPr>
      <w:rFonts w:eastAsia="Calibri"/>
    </w:rPr>
  </w:style>
  <w:style w:type="character" w:styleId="FollowedHyperlink">
    <w:name w:val="FollowedHyperlink"/>
    <w:uiPriority w:val="99"/>
    <w:semiHidden/>
    <w:unhideWhenUsed/>
    <w:rsid w:val="007A7AC2"/>
    <w:rPr>
      <w:color w:val="800080"/>
      <w:u w:val="single"/>
    </w:rPr>
  </w:style>
  <w:style w:type="paragraph" w:styleId="BodyText">
    <w:name w:val="Body Text"/>
    <w:basedOn w:val="Normal"/>
    <w:link w:val="BodyTextChar"/>
    <w:uiPriority w:val="99"/>
    <w:rsid w:val="00386A86"/>
    <w:rPr>
      <w:lang w:bidi="en-US"/>
    </w:rPr>
  </w:style>
  <w:style w:type="character" w:customStyle="1" w:styleId="BodyTextChar">
    <w:name w:val="Body Text Char"/>
    <w:link w:val="BodyText"/>
    <w:uiPriority w:val="99"/>
    <w:rsid w:val="00386A86"/>
    <w:rPr>
      <w:rFonts w:ascii="Times New Roman" w:eastAsia="Times New Roman" w:hAnsi="Times New Roman"/>
      <w:sz w:val="24"/>
      <w:szCs w:val="22"/>
      <w:lang w:bidi="en-US"/>
    </w:rPr>
  </w:style>
  <w:style w:type="table" w:styleId="MediumGrid1-Accent1">
    <w:name w:val="Medium Grid 1 Accent 1"/>
    <w:basedOn w:val="TableNormal"/>
    <w:uiPriority w:val="67"/>
    <w:rsid w:val="0058740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Underbluetext">
    <w:name w:val="Under blue text"/>
    <w:basedOn w:val="Normal"/>
    <w:link w:val="UnderbluetextChar"/>
    <w:qFormat/>
    <w:rsid w:val="00AE3E9E"/>
    <w:pPr>
      <w:numPr>
        <w:numId w:val="1"/>
      </w:numPr>
      <w:tabs>
        <w:tab w:val="left" w:pos="540"/>
      </w:tabs>
    </w:pPr>
  </w:style>
  <w:style w:type="character" w:customStyle="1" w:styleId="UnderbluetextChar">
    <w:name w:val="Under blue text Char"/>
    <w:link w:val="Underbluetext"/>
    <w:rsid w:val="00AE3E9E"/>
    <w:rPr>
      <w:rFonts w:ascii="Arial" w:eastAsia="Times New Roman" w:hAnsi="Arial" w:cs="Arial"/>
      <w:sz w:val="22"/>
      <w:szCs w:val="22"/>
    </w:rPr>
  </w:style>
  <w:style w:type="table" w:customStyle="1" w:styleId="SBETable">
    <w:name w:val="SBE Table"/>
    <w:basedOn w:val="TableNormal"/>
    <w:uiPriority w:val="99"/>
    <w:qFormat/>
    <w:rsid w:val="00257A83"/>
    <w:tblPr/>
  </w:style>
  <w:style w:type="paragraph" w:customStyle="1" w:styleId="Goal-lowerletters">
    <w:name w:val="Goal - lower letters"/>
    <w:qFormat/>
    <w:rsid w:val="00A754BB"/>
    <w:pPr>
      <w:spacing w:before="120" w:after="120" w:line="280" w:lineRule="atLeast"/>
      <w:ind w:left="1440" w:hanging="1440"/>
    </w:pPr>
    <w:rPr>
      <w:rFonts w:eastAsia="Times New Roman"/>
      <w:b/>
      <w:color w:val="244061"/>
      <w:kern w:val="28"/>
      <w:sz w:val="26"/>
      <w:szCs w:val="26"/>
    </w:rPr>
  </w:style>
  <w:style w:type="character" w:customStyle="1" w:styleId="apple-converted-space">
    <w:name w:val="apple-converted-space"/>
    <w:basedOn w:val="DefaultParagraphFont"/>
    <w:rsid w:val="00777A1F"/>
  </w:style>
  <w:style w:type="character" w:customStyle="1" w:styleId="categoryheaders">
    <w:name w:val="categoryheaders"/>
    <w:basedOn w:val="DefaultParagraphFont"/>
    <w:rsid w:val="00777A1F"/>
  </w:style>
  <w:style w:type="character" w:customStyle="1" w:styleId="apple-style-span">
    <w:name w:val="apple-style-span"/>
    <w:basedOn w:val="DefaultParagraphFont"/>
    <w:rsid w:val="00777A1F"/>
  </w:style>
  <w:style w:type="paragraph" w:styleId="PlainText">
    <w:name w:val="Plain Text"/>
    <w:basedOn w:val="Normal"/>
    <w:link w:val="PlainTextChar"/>
    <w:uiPriority w:val="99"/>
    <w:semiHidden/>
    <w:unhideWhenUsed/>
    <w:rsid w:val="00777A1F"/>
    <w:rPr>
      <w:rFonts w:ascii="Calibri" w:eastAsia="Calibri" w:hAnsi="Calibri"/>
      <w:color w:val="002060"/>
      <w:szCs w:val="21"/>
    </w:rPr>
  </w:style>
  <w:style w:type="character" w:customStyle="1" w:styleId="PlainTextChar">
    <w:name w:val="Plain Text Char"/>
    <w:link w:val="PlainText"/>
    <w:uiPriority w:val="99"/>
    <w:semiHidden/>
    <w:rsid w:val="00777A1F"/>
    <w:rPr>
      <w:color w:val="002060"/>
      <w:sz w:val="22"/>
      <w:szCs w:val="21"/>
    </w:rPr>
  </w:style>
  <w:style w:type="paragraph" w:customStyle="1" w:styleId="Default">
    <w:name w:val="Default"/>
    <w:basedOn w:val="Normal"/>
    <w:rsid w:val="00777A1F"/>
    <w:pPr>
      <w:autoSpaceDE w:val="0"/>
      <w:autoSpaceDN w:val="0"/>
    </w:pPr>
    <w:rPr>
      <w:rFonts w:eastAsia="Calibri"/>
      <w:color w:val="000000"/>
    </w:rPr>
  </w:style>
  <w:style w:type="character" w:customStyle="1" w:styleId="content1">
    <w:name w:val="content1"/>
    <w:rsid w:val="00777A1F"/>
    <w:rPr>
      <w:rFonts w:ascii="Verdana" w:hAnsi="Verdana" w:hint="default"/>
      <w:strike w:val="0"/>
      <w:dstrike w:val="0"/>
      <w:color w:val="000000"/>
      <w:sz w:val="21"/>
      <w:szCs w:val="21"/>
      <w:u w:val="none"/>
      <w:effect w:val="none"/>
    </w:rPr>
  </w:style>
  <w:style w:type="character" w:customStyle="1" w:styleId="body">
    <w:name w:val="body"/>
    <w:basedOn w:val="DefaultParagraphFont"/>
    <w:rsid w:val="00777A1F"/>
  </w:style>
  <w:style w:type="character" w:customStyle="1" w:styleId="normaltext1">
    <w:name w:val="normaltext1"/>
    <w:rsid w:val="00777A1F"/>
    <w:rPr>
      <w:rFonts w:ascii="Tahoma" w:hAnsi="Tahoma" w:cs="Tahoma" w:hint="default"/>
      <w:sz w:val="20"/>
      <w:szCs w:val="20"/>
    </w:rPr>
  </w:style>
  <w:style w:type="character" w:customStyle="1" w:styleId="reg1">
    <w:name w:val="reg1"/>
    <w:rsid w:val="00777A1F"/>
    <w:rPr>
      <w:rFonts w:ascii="Arial" w:hAnsi="Arial" w:cs="Arial" w:hint="default"/>
      <w:color w:val="003366"/>
      <w:sz w:val="20"/>
      <w:szCs w:val="20"/>
    </w:rPr>
  </w:style>
  <w:style w:type="character" w:customStyle="1" w:styleId="style4">
    <w:name w:val="style4"/>
    <w:basedOn w:val="DefaultParagraphFont"/>
    <w:rsid w:val="00777A1F"/>
  </w:style>
  <w:style w:type="character" w:customStyle="1" w:styleId="default1">
    <w:name w:val="default1"/>
    <w:rsid w:val="00777A1F"/>
    <w:rPr>
      <w:rFonts w:ascii="Arial" w:hAnsi="Arial" w:cs="Arial" w:hint="default"/>
      <w:b w:val="0"/>
      <w:bCs w:val="0"/>
      <w:i w:val="0"/>
      <w:iCs w:val="0"/>
      <w:color w:val="000000"/>
      <w:sz w:val="22"/>
      <w:szCs w:val="22"/>
    </w:rPr>
  </w:style>
  <w:style w:type="character" w:customStyle="1" w:styleId="head1">
    <w:name w:val="head1"/>
    <w:rsid w:val="00777A1F"/>
    <w:rPr>
      <w:rFonts w:ascii="Tahoma" w:hAnsi="Tahoma" w:cs="Tahoma" w:hint="default"/>
      <w:b w:val="0"/>
      <w:bCs w:val="0"/>
      <w:color w:val="333333"/>
      <w:sz w:val="37"/>
      <w:szCs w:val="37"/>
    </w:rPr>
  </w:style>
  <w:style w:type="character" w:customStyle="1" w:styleId="field-content">
    <w:name w:val="field-content"/>
    <w:basedOn w:val="DefaultParagraphFont"/>
    <w:rsid w:val="00777A1F"/>
  </w:style>
  <w:style w:type="paragraph" w:customStyle="1" w:styleId="Three">
    <w:name w:val="Three"/>
    <w:basedOn w:val="ListParagraph"/>
    <w:link w:val="ThreeChar"/>
    <w:qFormat/>
    <w:rsid w:val="005532BA"/>
    <w:pPr>
      <w:numPr>
        <w:numId w:val="2"/>
      </w:numPr>
    </w:pPr>
  </w:style>
  <w:style w:type="character" w:customStyle="1" w:styleId="ThreeChar">
    <w:name w:val="Three Char"/>
    <w:link w:val="Three"/>
    <w:rsid w:val="005532BA"/>
    <w:rPr>
      <w:rFonts w:ascii="Arial" w:hAnsi="Arial" w:cs="Arial"/>
      <w:sz w:val="22"/>
      <w:szCs w:val="22"/>
    </w:rPr>
  </w:style>
  <w:style w:type="paragraph" w:styleId="TOC3">
    <w:name w:val="toc 3"/>
    <w:basedOn w:val="Normal"/>
    <w:next w:val="Normal"/>
    <w:autoRedefine/>
    <w:uiPriority w:val="39"/>
    <w:unhideWhenUsed/>
    <w:qFormat/>
    <w:rsid w:val="00294439"/>
    <w:pPr>
      <w:spacing w:after="100" w:line="276" w:lineRule="auto"/>
      <w:ind w:left="440"/>
    </w:pPr>
    <w:rPr>
      <w:rFonts w:ascii="Calibri" w:hAnsi="Calibri"/>
    </w:rPr>
  </w:style>
  <w:style w:type="paragraph" w:customStyle="1" w:styleId="paragraphs">
    <w:name w:val="paragraphs"/>
    <w:basedOn w:val="Normal"/>
    <w:link w:val="paragraphsChar"/>
    <w:qFormat/>
    <w:rsid w:val="005F77B7"/>
    <w:pPr>
      <w:ind w:left="720"/>
    </w:pPr>
    <w:rPr>
      <w:rFonts w:ascii="Verdana" w:hAnsi="Verdana"/>
      <w:color w:val="000000"/>
    </w:rPr>
  </w:style>
  <w:style w:type="character" w:customStyle="1" w:styleId="paragraphsChar">
    <w:name w:val="paragraphs Char"/>
    <w:link w:val="paragraphs"/>
    <w:rsid w:val="005F77B7"/>
    <w:rPr>
      <w:rFonts w:ascii="Verdana" w:eastAsia="Times New Roman" w:hAnsi="Verdana" w:cs="Arial"/>
      <w:color w:val="000000"/>
      <w:sz w:val="22"/>
      <w:szCs w:val="24"/>
    </w:rPr>
  </w:style>
  <w:style w:type="paragraph" w:styleId="FootnoteText">
    <w:name w:val="footnote text"/>
    <w:basedOn w:val="Normal"/>
    <w:link w:val="FootnoteTextChar"/>
    <w:uiPriority w:val="99"/>
    <w:unhideWhenUsed/>
    <w:rsid w:val="008E387E"/>
    <w:rPr>
      <w:sz w:val="20"/>
      <w:szCs w:val="20"/>
    </w:rPr>
  </w:style>
  <w:style w:type="character" w:customStyle="1" w:styleId="FootnoteTextChar">
    <w:name w:val="Footnote Text Char"/>
    <w:link w:val="FootnoteText"/>
    <w:uiPriority w:val="99"/>
    <w:rsid w:val="008E387E"/>
    <w:rPr>
      <w:rFonts w:ascii="Times New Roman" w:eastAsia="Times New Roman" w:hAnsi="Times New Roman"/>
    </w:rPr>
  </w:style>
  <w:style w:type="character" w:styleId="FootnoteReference">
    <w:name w:val="footnote reference"/>
    <w:uiPriority w:val="99"/>
    <w:unhideWhenUsed/>
    <w:rsid w:val="008E387E"/>
    <w:rPr>
      <w:vertAlign w:val="superscript"/>
    </w:rPr>
  </w:style>
  <w:style w:type="character" w:customStyle="1" w:styleId="A7">
    <w:name w:val="A7"/>
    <w:uiPriority w:val="99"/>
    <w:rsid w:val="008E387E"/>
    <w:rPr>
      <w:rFonts w:cs="Gautami"/>
      <w:color w:val="000000"/>
      <w:sz w:val="20"/>
      <w:szCs w:val="20"/>
    </w:rPr>
  </w:style>
  <w:style w:type="character" w:customStyle="1" w:styleId="A9">
    <w:name w:val="A9"/>
    <w:uiPriority w:val="99"/>
    <w:rsid w:val="00735B0D"/>
    <w:rPr>
      <w:rFonts w:cs="Gautami"/>
      <w:color w:val="000000"/>
      <w:sz w:val="19"/>
      <w:szCs w:val="19"/>
    </w:rPr>
  </w:style>
  <w:style w:type="table" w:customStyle="1" w:styleId="SBEStyle">
    <w:name w:val="SBE Style"/>
    <w:basedOn w:val="TableNormal"/>
    <w:uiPriority w:val="99"/>
    <w:rsid w:val="00E07C28"/>
    <w:rPr>
      <w:rFonts w:ascii="Arial" w:hAnsi="Arial"/>
    </w:rPr>
    <w:tblPr>
      <w:tblStyleRowBandSize w:val="1"/>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Pr>
    <w:tcPr>
      <w:shd w:val="clear" w:color="auto" w:fill="FFFFFF"/>
    </w:tcPr>
    <w:tblStylePr w:type="firstRow">
      <w:rPr>
        <w:b/>
        <w:bCs/>
        <w:color w:val="FFFFFF"/>
      </w:rPr>
      <w:tblPr/>
      <w:trPr>
        <w:tblHeader/>
      </w:trPr>
      <w:tcPr>
        <w:shd w:val="clear" w:color="auto" w:fill="C4BC96"/>
      </w:tcPr>
    </w:tblStylePr>
    <w:tblStylePr w:type="lastRow">
      <w:rPr>
        <w:color w:val="auto"/>
      </w:rPr>
    </w:tblStylePr>
    <w:tblStylePr w:type="firstCol">
      <w:rPr>
        <w:b/>
        <w:bCs/>
        <w:color w:val="FFFFFF"/>
      </w:rPr>
    </w:tblStylePr>
    <w:tblStylePr w:type="lastCol">
      <w:rPr>
        <w:b/>
        <w:bCs/>
        <w:color w:val="FFFFFF"/>
      </w:rPr>
    </w:tblStylePr>
    <w:tblStylePr w:type="band1Horz">
      <w:tblPr/>
      <w:tcPr>
        <w:shd w:val="clear" w:color="auto" w:fill="C6D9F1"/>
      </w:tcPr>
    </w:tblStylePr>
    <w:tblStylePr w:type="nwCell">
      <w:rPr>
        <w:color w:val="FFFFFF"/>
      </w:rPr>
    </w:tblStylePr>
  </w:style>
  <w:style w:type="table" w:styleId="LightShading-Accent3">
    <w:name w:val="Light Shading Accent 3"/>
    <w:aliases w:val="Kathe's Special Table"/>
    <w:basedOn w:val="TableNormal"/>
    <w:uiPriority w:val="60"/>
    <w:rsid w:val="00A917F8"/>
    <w:rPr>
      <w:rFonts w:ascii="Arial" w:hAnsi="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rFonts w:ascii="Arial" w:hAnsi="Arial"/>
        <w:b/>
        <w:bCs/>
        <w:color w:val="1F497D"/>
        <w:sz w:val="24"/>
      </w:rPr>
      <w:tblPr/>
      <w:tcPr>
        <w:shd w:val="clear" w:color="auto" w:fill="C4BC96"/>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olumnandHeaders">
    <w:name w:val="Column and Headers"/>
    <w:basedOn w:val="TableNormal"/>
    <w:uiPriority w:val="99"/>
    <w:rsid w:val="00E07C28"/>
    <w:rPr>
      <w:rFonts w:ascii="Arial" w:hAnsi="Arial"/>
    </w:rPr>
    <w:tblPr>
      <w:tblStyleRowBandSize w:val="1"/>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Pr>
    <w:tcPr>
      <w:shd w:val="clear" w:color="auto" w:fill="FFFFFF"/>
    </w:tcPr>
    <w:tblStylePr w:type="firstRow">
      <w:rPr>
        <w:b/>
        <w:bCs/>
        <w:color w:val="FFFFFF"/>
      </w:rPr>
      <w:tblPr/>
      <w:trPr>
        <w:tblHeader/>
      </w:trPr>
      <w:tcPr>
        <w:shd w:val="clear" w:color="auto" w:fill="C4BC96"/>
      </w:tcPr>
    </w:tblStylePr>
    <w:tblStylePr w:type="lastRow">
      <w:rPr>
        <w:color w:val="auto"/>
      </w:rPr>
    </w:tblStylePr>
    <w:tblStylePr w:type="firstCol">
      <w:rPr>
        <w:b/>
        <w:bCs/>
        <w:color w:val="FFFFFF"/>
      </w:rPr>
      <w:tblPr/>
      <w:tcPr>
        <w:shd w:val="clear" w:color="auto" w:fill="C4BC96"/>
      </w:tcPr>
    </w:tblStylePr>
    <w:tblStylePr w:type="lastCol">
      <w:rPr>
        <w:b/>
        <w:bCs/>
        <w:color w:val="FFFFFF"/>
      </w:rPr>
    </w:tblStylePr>
    <w:tblStylePr w:type="band1Horz">
      <w:tblPr/>
      <w:tcPr>
        <w:shd w:val="clear" w:color="auto" w:fill="EAF1DD"/>
      </w:tcPr>
    </w:tblStylePr>
    <w:tblStylePr w:type="nwCell">
      <w:rPr>
        <w:color w:val="FFFFFF"/>
      </w:rPr>
    </w:tblStylePr>
  </w:style>
  <w:style w:type="table" w:customStyle="1" w:styleId="BillTrackingImport">
    <w:name w:val="Bill Tracking Import"/>
    <w:basedOn w:val="TableNormal"/>
    <w:uiPriority w:val="99"/>
    <w:rsid w:val="00E07C28"/>
    <w:rPr>
      <w:rFonts w:ascii="Arial" w:hAnsi="Arial"/>
    </w:rPr>
    <w:tblPr>
      <w:tblStyleRowBandSize w:val="1"/>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Pr>
    <w:tcPr>
      <w:shd w:val="clear" w:color="auto" w:fill="FFFFFF"/>
    </w:tcPr>
    <w:tblStylePr w:type="firstRow">
      <w:rPr>
        <w:color w:val="000000"/>
      </w:rPr>
      <w:tblPr/>
      <w:trPr>
        <w:tblHeader/>
      </w:trPr>
      <w:tcPr>
        <w:shd w:val="clear" w:color="auto" w:fill="C4BC96"/>
        <w:vAlign w:val="center"/>
      </w:tcPr>
    </w:tblStylePr>
    <w:tblStylePr w:type="band1Horz">
      <w:tblPr/>
      <w:tcPr>
        <w:shd w:val="clear" w:color="auto" w:fill="C6D9F1"/>
      </w:tcPr>
    </w:tblStylePr>
  </w:style>
  <w:style w:type="character" w:customStyle="1" w:styleId="z-TopofFormChar">
    <w:name w:val="z-Top of Form Char"/>
    <w:basedOn w:val="DefaultParagraphFont"/>
    <w:link w:val="z-TopofForm"/>
    <w:uiPriority w:val="99"/>
    <w:semiHidden/>
    <w:rsid w:val="003F338D"/>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3F338D"/>
    <w:pPr>
      <w:pBdr>
        <w:bottom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3F338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F338D"/>
    <w:pPr>
      <w:pBdr>
        <w:top w:val="single" w:sz="6" w:space="1" w:color="auto"/>
      </w:pBdr>
      <w:jc w:val="center"/>
    </w:pPr>
    <w:rPr>
      <w:vanish/>
      <w:sz w:val="16"/>
      <w:szCs w:val="16"/>
    </w:rPr>
  </w:style>
  <w:style w:type="character" w:customStyle="1" w:styleId="gridfont1">
    <w:name w:val="gridfont1"/>
    <w:basedOn w:val="DefaultParagraphFont"/>
    <w:rsid w:val="003F338D"/>
    <w:rPr>
      <w:rFonts w:ascii="Verdana" w:hAnsi="Verdana" w:hint="default"/>
      <w:sz w:val="15"/>
      <w:szCs w:val="15"/>
    </w:rPr>
  </w:style>
  <w:style w:type="character" w:styleId="EndnoteReference">
    <w:name w:val="endnote reference"/>
    <w:uiPriority w:val="99"/>
    <w:rsid w:val="00145421"/>
    <w:rPr>
      <w:vertAlign w:val="superscript"/>
    </w:rPr>
  </w:style>
  <w:style w:type="character" w:customStyle="1" w:styleId="rollcall">
    <w:name w:val="rollcall"/>
    <w:basedOn w:val="DefaultParagraphFont"/>
    <w:rsid w:val="00FA1865"/>
  </w:style>
  <w:style w:type="character" w:customStyle="1" w:styleId="rollcallheader1">
    <w:name w:val="rollcallheader1"/>
    <w:rsid w:val="00FA1865"/>
    <w:rPr>
      <w:sz w:val="15"/>
      <w:szCs w:val="15"/>
    </w:rPr>
  </w:style>
  <w:style w:type="character" w:customStyle="1" w:styleId="NormalBold">
    <w:name w:val="Normal Bold"/>
    <w:rsid w:val="00FC66FF"/>
    <w:rPr>
      <w:rFonts w:ascii="Futura Std Book" w:hAnsi="Futura Std Book"/>
      <w:b/>
      <w:color w:val="212A60"/>
      <w:sz w:val="20"/>
    </w:rPr>
  </w:style>
  <w:style w:type="paragraph" w:customStyle="1" w:styleId="ActionStrategy">
    <w:name w:val="Action Strategy"/>
    <w:basedOn w:val="Normal"/>
    <w:qFormat/>
    <w:rsid w:val="00FC66FF"/>
    <w:pPr>
      <w:numPr>
        <w:numId w:val="6"/>
      </w:numPr>
      <w:tabs>
        <w:tab w:val="left" w:pos="720"/>
      </w:tabs>
      <w:spacing w:before="180" w:after="120"/>
      <w:jc w:val="both"/>
    </w:pPr>
    <w:rPr>
      <w:rFonts w:ascii="Futura Std Book" w:hAnsi="Futura Std Book" w:cs="Times New Roman"/>
      <w:b/>
      <w:noProof/>
      <w:color w:val="632423"/>
      <w:sz w:val="25"/>
      <w:szCs w:val="25"/>
    </w:rPr>
  </w:style>
  <w:style w:type="paragraph" w:customStyle="1" w:styleId="Bullet1">
    <w:name w:val="Bullet 1"/>
    <w:basedOn w:val="ListParagraph"/>
    <w:qFormat/>
    <w:rsid w:val="00AF7798"/>
    <w:pPr>
      <w:numPr>
        <w:numId w:val="9"/>
      </w:numPr>
      <w:spacing w:line="251" w:lineRule="exact"/>
      <w:ind w:left="1260" w:right="-20" w:hanging="450"/>
    </w:pPr>
  </w:style>
  <w:style w:type="paragraph" w:customStyle="1" w:styleId="GoalDescription">
    <w:name w:val="Goal Description"/>
    <w:basedOn w:val="Heading3"/>
    <w:qFormat/>
    <w:rsid w:val="00FC66FF"/>
    <w:pPr>
      <w:keepNext w:val="0"/>
      <w:spacing w:before="440" w:after="320" w:line="276" w:lineRule="auto"/>
      <w:ind w:left="1354" w:hanging="1354"/>
      <w:jc w:val="both"/>
    </w:pPr>
    <w:rPr>
      <w:rFonts w:ascii="Futura Std Medium" w:eastAsia="Calibri" w:hAnsi="Futura Std Medium" w:cs="Futura Std Medium"/>
      <w:bCs w:val="0"/>
      <w:color w:val="212A60"/>
      <w:spacing w:val="20"/>
      <w:sz w:val="32"/>
      <w:szCs w:val="23"/>
    </w:rPr>
  </w:style>
  <w:style w:type="paragraph" w:customStyle="1" w:styleId="Bullet2">
    <w:name w:val="Bullet 2"/>
    <w:qFormat/>
    <w:rsid w:val="00FC66FF"/>
    <w:pPr>
      <w:numPr>
        <w:numId w:val="4"/>
      </w:numPr>
      <w:spacing w:after="120"/>
      <w:jc w:val="both"/>
    </w:pPr>
    <w:rPr>
      <w:rFonts w:ascii="Futura Std Book" w:hAnsi="Futura Std Book" w:cs="Futura Std Medium"/>
      <w:sz w:val="21"/>
      <w:szCs w:val="21"/>
    </w:rPr>
  </w:style>
  <w:style w:type="paragraph" w:customStyle="1" w:styleId="Actions">
    <w:name w:val="Actions"/>
    <w:basedOn w:val="Bullet1"/>
    <w:qFormat/>
    <w:rsid w:val="00FC66FF"/>
    <w:pPr>
      <w:numPr>
        <w:numId w:val="5"/>
      </w:numPr>
      <w:contextualSpacing/>
    </w:pPr>
    <w:rPr>
      <w:color w:val="000000"/>
    </w:rPr>
  </w:style>
  <w:style w:type="paragraph" w:styleId="EndnoteText">
    <w:name w:val="endnote text"/>
    <w:basedOn w:val="Normal"/>
    <w:link w:val="EndnoteTextChar"/>
    <w:uiPriority w:val="99"/>
    <w:semiHidden/>
    <w:unhideWhenUsed/>
    <w:rsid w:val="00FC66FF"/>
    <w:rPr>
      <w:rFonts w:ascii="Calibri" w:hAnsi="Calibri" w:cs="Times New Roman"/>
      <w:sz w:val="20"/>
      <w:szCs w:val="20"/>
    </w:rPr>
  </w:style>
  <w:style w:type="character" w:customStyle="1" w:styleId="EndnoteTextChar">
    <w:name w:val="Endnote Text Char"/>
    <w:basedOn w:val="DefaultParagraphFont"/>
    <w:link w:val="EndnoteText"/>
    <w:uiPriority w:val="99"/>
    <w:semiHidden/>
    <w:rsid w:val="00FC66FF"/>
    <w:rPr>
      <w:rFonts w:eastAsia="Times New Roman"/>
    </w:rPr>
  </w:style>
  <w:style w:type="paragraph" w:customStyle="1" w:styleId="TableText">
    <w:name w:val="Table Text"/>
    <w:uiPriority w:val="99"/>
    <w:rsid w:val="005B5684"/>
    <w:pPr>
      <w:snapToGrid w:val="0"/>
    </w:pPr>
    <w:rPr>
      <w:rFonts w:ascii="Times New Roman" w:eastAsia="Times New Roman" w:hAnsi="Times New Roman"/>
      <w:color w:val="000000"/>
      <w:sz w:val="24"/>
    </w:rPr>
  </w:style>
  <w:style w:type="paragraph" w:customStyle="1" w:styleId="NoteLevel11">
    <w:name w:val="Note Level 11"/>
    <w:basedOn w:val="Normal"/>
    <w:uiPriority w:val="99"/>
    <w:rsid w:val="005B5684"/>
    <w:pPr>
      <w:keepNext/>
      <w:widowControl w:val="0"/>
      <w:tabs>
        <w:tab w:val="num" w:pos="0"/>
      </w:tabs>
      <w:snapToGrid w:val="0"/>
      <w:contextualSpacing/>
      <w:outlineLvl w:val="0"/>
    </w:pPr>
    <w:rPr>
      <w:rFonts w:ascii="Verdana" w:eastAsia="MS Gothic" w:hAnsi="Verdana" w:cs="Times New Roman"/>
      <w:sz w:val="24"/>
      <w:szCs w:val="20"/>
    </w:rPr>
  </w:style>
  <w:style w:type="table" w:customStyle="1" w:styleId="LightList1">
    <w:name w:val="Light List1"/>
    <w:basedOn w:val="TableNormal"/>
    <w:uiPriority w:val="61"/>
    <w:rsid w:val="005B568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1">
    <w:name w:val="Medium Shading 11"/>
    <w:basedOn w:val="TableNormal"/>
    <w:uiPriority w:val="63"/>
    <w:rsid w:val="005B5684"/>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CPText">
    <w:name w:val="CP Text"/>
    <w:basedOn w:val="Normal"/>
    <w:link w:val="CPTextChar"/>
    <w:qFormat/>
    <w:rsid w:val="002C6A4B"/>
    <w:pPr>
      <w:ind w:left="720"/>
    </w:pPr>
  </w:style>
  <w:style w:type="character" w:customStyle="1" w:styleId="CPTextChar">
    <w:name w:val="CP Text Char"/>
    <w:basedOn w:val="DefaultParagraphFont"/>
    <w:link w:val="CPText"/>
    <w:rsid w:val="002C6A4B"/>
    <w:rPr>
      <w:rFonts w:ascii="Arial" w:eastAsia="Times New Roman" w:hAnsi="Arial" w:cs="Arial"/>
      <w:sz w:val="22"/>
      <w:szCs w:val="22"/>
    </w:rPr>
  </w:style>
  <w:style w:type="paragraph" w:styleId="ListBullet">
    <w:name w:val="List Bullet"/>
    <w:basedOn w:val="List"/>
    <w:unhideWhenUsed/>
    <w:rsid w:val="00303E76"/>
    <w:pPr>
      <w:numPr>
        <w:numId w:val="7"/>
      </w:numPr>
      <w:tabs>
        <w:tab w:val="clear" w:pos="720"/>
      </w:tabs>
      <w:overflowPunct w:val="0"/>
      <w:autoSpaceDE w:val="0"/>
      <w:autoSpaceDN w:val="0"/>
      <w:adjustRightInd w:val="0"/>
      <w:spacing w:line="240" w:lineRule="atLeast"/>
      <w:contextualSpacing w:val="0"/>
    </w:pPr>
    <w:rPr>
      <w:rFonts w:ascii="Garamond" w:hAnsi="Garamond" w:cs="Times New Roman"/>
      <w:color w:val="000000"/>
      <w:szCs w:val="24"/>
    </w:rPr>
  </w:style>
  <w:style w:type="paragraph" w:styleId="ListNumber">
    <w:name w:val="List Number"/>
    <w:aliases w:val="List Number Char1,List Number Char Char"/>
    <w:basedOn w:val="List"/>
    <w:semiHidden/>
    <w:unhideWhenUsed/>
    <w:rsid w:val="00303E76"/>
    <w:pPr>
      <w:overflowPunct w:val="0"/>
      <w:autoSpaceDE w:val="0"/>
      <w:autoSpaceDN w:val="0"/>
      <w:adjustRightInd w:val="0"/>
      <w:spacing w:line="240" w:lineRule="atLeast"/>
      <w:ind w:left="0" w:right="720" w:firstLine="0"/>
      <w:contextualSpacing w:val="0"/>
    </w:pPr>
    <w:rPr>
      <w:rFonts w:ascii="Garamond" w:hAnsi="Garamond" w:cs="Times New Roman"/>
      <w:color w:val="000000"/>
      <w:szCs w:val="24"/>
    </w:rPr>
  </w:style>
  <w:style w:type="character" w:customStyle="1" w:styleId="answersChar">
    <w:name w:val="answers Char"/>
    <w:basedOn w:val="DefaultParagraphFont"/>
    <w:link w:val="answers"/>
    <w:locked/>
    <w:rsid w:val="00303E76"/>
    <w:rPr>
      <w:rFonts w:ascii="Arial" w:hAnsi="Arial" w:cs="Arial"/>
      <w:color w:val="000000"/>
      <w:sz w:val="22"/>
      <w:szCs w:val="22"/>
    </w:rPr>
  </w:style>
  <w:style w:type="paragraph" w:customStyle="1" w:styleId="answers">
    <w:name w:val="answers"/>
    <w:basedOn w:val="Normal"/>
    <w:link w:val="answersChar"/>
    <w:qFormat/>
    <w:rsid w:val="00303E76"/>
    <w:pPr>
      <w:overflowPunct w:val="0"/>
      <w:autoSpaceDE w:val="0"/>
      <w:autoSpaceDN w:val="0"/>
      <w:adjustRightInd w:val="0"/>
      <w:spacing w:line="240" w:lineRule="atLeast"/>
      <w:ind w:left="810"/>
    </w:pPr>
    <w:rPr>
      <w:rFonts w:eastAsia="Calibri"/>
      <w:color w:val="000000"/>
    </w:rPr>
  </w:style>
  <w:style w:type="character" w:customStyle="1" w:styleId="readinessquestionChar">
    <w:name w:val="readinessquestion Char"/>
    <w:basedOn w:val="DefaultParagraphFont"/>
    <w:link w:val="readinessquestion"/>
    <w:locked/>
    <w:rsid w:val="00CF351B"/>
    <w:rPr>
      <w:rFonts w:ascii="Garamond" w:hAnsi="Garamond" w:cs="Arial"/>
      <w:color w:val="000000"/>
      <w:sz w:val="26"/>
      <w:szCs w:val="22"/>
    </w:rPr>
  </w:style>
  <w:style w:type="paragraph" w:customStyle="1" w:styleId="readinessquestion">
    <w:name w:val="readinessquestion"/>
    <w:basedOn w:val="Normal"/>
    <w:link w:val="readinessquestionChar"/>
    <w:qFormat/>
    <w:rsid w:val="00CF351B"/>
    <w:pPr>
      <w:numPr>
        <w:numId w:val="8"/>
      </w:numPr>
      <w:overflowPunct w:val="0"/>
      <w:autoSpaceDE w:val="0"/>
      <w:autoSpaceDN w:val="0"/>
      <w:adjustRightInd w:val="0"/>
      <w:spacing w:line="240" w:lineRule="atLeast"/>
      <w:ind w:left="270"/>
    </w:pPr>
    <w:rPr>
      <w:rFonts w:ascii="Garamond" w:eastAsia="Calibri" w:hAnsi="Garamond"/>
      <w:color w:val="000000"/>
      <w:sz w:val="26"/>
    </w:rPr>
  </w:style>
  <w:style w:type="character" w:customStyle="1" w:styleId="ListNumberCharCharChar">
    <w:name w:val="List Number Char Char Char"/>
    <w:basedOn w:val="DefaultParagraphFont"/>
    <w:rsid w:val="00303E76"/>
    <w:rPr>
      <w:rFonts w:ascii="Garamond" w:hAnsi="Garamond" w:hint="default"/>
      <w:noProof w:val="0"/>
      <w:color w:val="000000"/>
      <w:sz w:val="22"/>
      <w:szCs w:val="24"/>
      <w:lang w:val="en-US" w:eastAsia="en-US" w:bidi="ar-SA"/>
    </w:rPr>
  </w:style>
  <w:style w:type="paragraph" w:styleId="List">
    <w:name w:val="List"/>
    <w:basedOn w:val="Normal"/>
    <w:uiPriority w:val="99"/>
    <w:semiHidden/>
    <w:unhideWhenUsed/>
    <w:rsid w:val="00303E76"/>
    <w:pPr>
      <w:ind w:left="360" w:hanging="360"/>
      <w:contextualSpacing/>
    </w:pPr>
  </w:style>
  <w:style w:type="paragraph" w:customStyle="1" w:styleId="RomanBullets">
    <w:name w:val="Roman Bullets"/>
    <w:basedOn w:val="ListParagraph"/>
    <w:link w:val="RomanBulletsChar"/>
    <w:qFormat/>
    <w:rsid w:val="00575CC2"/>
    <w:pPr>
      <w:numPr>
        <w:numId w:val="10"/>
      </w:numPr>
      <w:ind w:left="630" w:hanging="360"/>
    </w:pPr>
    <w:rPr>
      <w:b/>
      <w:color w:val="000000" w:themeColor="text1"/>
    </w:rPr>
  </w:style>
  <w:style w:type="character" w:styleId="PlaceholderText">
    <w:name w:val="Placeholder Text"/>
    <w:basedOn w:val="DefaultParagraphFont"/>
    <w:uiPriority w:val="99"/>
    <w:semiHidden/>
    <w:rsid w:val="00454230"/>
    <w:rPr>
      <w:color w:val="808080"/>
    </w:rPr>
  </w:style>
  <w:style w:type="character" w:customStyle="1" w:styleId="ListParagraphChar">
    <w:name w:val="List Paragraph Char"/>
    <w:basedOn w:val="DefaultParagraphFont"/>
    <w:link w:val="ListParagraph"/>
    <w:uiPriority w:val="34"/>
    <w:rsid w:val="00575CC2"/>
    <w:rPr>
      <w:rFonts w:ascii="Arial" w:hAnsi="Arial" w:cs="Arial"/>
      <w:sz w:val="22"/>
      <w:szCs w:val="22"/>
    </w:rPr>
  </w:style>
  <w:style w:type="character" w:customStyle="1" w:styleId="RomanBulletsChar">
    <w:name w:val="Roman Bullets Char"/>
    <w:basedOn w:val="ListParagraphChar"/>
    <w:link w:val="RomanBullets"/>
    <w:rsid w:val="00575CC2"/>
    <w:rPr>
      <w:rFonts w:ascii="Arial" w:hAnsi="Arial" w:cs="Arial"/>
      <w:b/>
      <w:color w:val="000000" w:themeColor="text1"/>
      <w:sz w:val="22"/>
      <w:szCs w:val="22"/>
    </w:rPr>
  </w:style>
  <w:style w:type="paragraph" w:customStyle="1" w:styleId="Style2">
    <w:name w:val="Style2"/>
    <w:basedOn w:val="Normal"/>
    <w:qFormat/>
    <w:rsid w:val="007956AD"/>
    <w:rPr>
      <w:rFonts w:asciiTheme="minorHAnsi" w:eastAsiaTheme="minorHAnsi" w:hAnsiTheme="minorHAnsi" w:cstheme="minorBid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47856">
      <w:bodyDiv w:val="1"/>
      <w:marLeft w:val="0"/>
      <w:marRight w:val="0"/>
      <w:marTop w:val="0"/>
      <w:marBottom w:val="0"/>
      <w:divBdr>
        <w:top w:val="none" w:sz="0" w:space="0" w:color="auto"/>
        <w:left w:val="none" w:sz="0" w:space="0" w:color="auto"/>
        <w:bottom w:val="none" w:sz="0" w:space="0" w:color="auto"/>
        <w:right w:val="none" w:sz="0" w:space="0" w:color="auto"/>
      </w:divBdr>
    </w:div>
    <w:div w:id="35785604">
      <w:bodyDiv w:val="1"/>
      <w:marLeft w:val="0"/>
      <w:marRight w:val="0"/>
      <w:marTop w:val="0"/>
      <w:marBottom w:val="0"/>
      <w:divBdr>
        <w:top w:val="none" w:sz="0" w:space="0" w:color="auto"/>
        <w:left w:val="none" w:sz="0" w:space="0" w:color="auto"/>
        <w:bottom w:val="none" w:sz="0" w:space="0" w:color="auto"/>
        <w:right w:val="none" w:sz="0" w:space="0" w:color="auto"/>
      </w:divBdr>
    </w:div>
    <w:div w:id="118038067">
      <w:bodyDiv w:val="1"/>
      <w:marLeft w:val="0"/>
      <w:marRight w:val="0"/>
      <w:marTop w:val="0"/>
      <w:marBottom w:val="0"/>
      <w:divBdr>
        <w:top w:val="none" w:sz="0" w:space="0" w:color="auto"/>
        <w:left w:val="none" w:sz="0" w:space="0" w:color="auto"/>
        <w:bottom w:val="none" w:sz="0" w:space="0" w:color="auto"/>
        <w:right w:val="none" w:sz="0" w:space="0" w:color="auto"/>
      </w:divBdr>
    </w:div>
    <w:div w:id="148637572">
      <w:bodyDiv w:val="1"/>
      <w:marLeft w:val="0"/>
      <w:marRight w:val="0"/>
      <w:marTop w:val="0"/>
      <w:marBottom w:val="0"/>
      <w:divBdr>
        <w:top w:val="none" w:sz="0" w:space="0" w:color="auto"/>
        <w:left w:val="none" w:sz="0" w:space="0" w:color="auto"/>
        <w:bottom w:val="none" w:sz="0" w:space="0" w:color="auto"/>
        <w:right w:val="none" w:sz="0" w:space="0" w:color="auto"/>
      </w:divBdr>
    </w:div>
    <w:div w:id="159740593">
      <w:bodyDiv w:val="1"/>
      <w:marLeft w:val="0"/>
      <w:marRight w:val="0"/>
      <w:marTop w:val="0"/>
      <w:marBottom w:val="0"/>
      <w:divBdr>
        <w:top w:val="none" w:sz="0" w:space="0" w:color="auto"/>
        <w:left w:val="none" w:sz="0" w:space="0" w:color="auto"/>
        <w:bottom w:val="none" w:sz="0" w:space="0" w:color="auto"/>
        <w:right w:val="none" w:sz="0" w:space="0" w:color="auto"/>
      </w:divBdr>
    </w:div>
    <w:div w:id="214900523">
      <w:bodyDiv w:val="1"/>
      <w:marLeft w:val="0"/>
      <w:marRight w:val="0"/>
      <w:marTop w:val="0"/>
      <w:marBottom w:val="0"/>
      <w:divBdr>
        <w:top w:val="none" w:sz="0" w:space="0" w:color="auto"/>
        <w:left w:val="none" w:sz="0" w:space="0" w:color="auto"/>
        <w:bottom w:val="none" w:sz="0" w:space="0" w:color="auto"/>
        <w:right w:val="none" w:sz="0" w:space="0" w:color="auto"/>
      </w:divBdr>
    </w:div>
    <w:div w:id="240529807">
      <w:bodyDiv w:val="1"/>
      <w:marLeft w:val="0"/>
      <w:marRight w:val="0"/>
      <w:marTop w:val="0"/>
      <w:marBottom w:val="0"/>
      <w:divBdr>
        <w:top w:val="none" w:sz="0" w:space="0" w:color="auto"/>
        <w:left w:val="none" w:sz="0" w:space="0" w:color="auto"/>
        <w:bottom w:val="none" w:sz="0" w:space="0" w:color="auto"/>
        <w:right w:val="none" w:sz="0" w:space="0" w:color="auto"/>
      </w:divBdr>
    </w:div>
    <w:div w:id="253705283">
      <w:bodyDiv w:val="1"/>
      <w:marLeft w:val="0"/>
      <w:marRight w:val="0"/>
      <w:marTop w:val="0"/>
      <w:marBottom w:val="0"/>
      <w:divBdr>
        <w:top w:val="none" w:sz="0" w:space="0" w:color="auto"/>
        <w:left w:val="none" w:sz="0" w:space="0" w:color="auto"/>
        <w:bottom w:val="none" w:sz="0" w:space="0" w:color="auto"/>
        <w:right w:val="none" w:sz="0" w:space="0" w:color="auto"/>
      </w:divBdr>
    </w:div>
    <w:div w:id="259145669">
      <w:bodyDiv w:val="1"/>
      <w:marLeft w:val="0"/>
      <w:marRight w:val="0"/>
      <w:marTop w:val="0"/>
      <w:marBottom w:val="0"/>
      <w:divBdr>
        <w:top w:val="none" w:sz="0" w:space="0" w:color="auto"/>
        <w:left w:val="none" w:sz="0" w:space="0" w:color="auto"/>
        <w:bottom w:val="none" w:sz="0" w:space="0" w:color="auto"/>
        <w:right w:val="none" w:sz="0" w:space="0" w:color="auto"/>
      </w:divBdr>
    </w:div>
    <w:div w:id="476921901">
      <w:bodyDiv w:val="1"/>
      <w:marLeft w:val="0"/>
      <w:marRight w:val="0"/>
      <w:marTop w:val="0"/>
      <w:marBottom w:val="0"/>
      <w:divBdr>
        <w:top w:val="none" w:sz="0" w:space="0" w:color="auto"/>
        <w:left w:val="none" w:sz="0" w:space="0" w:color="auto"/>
        <w:bottom w:val="none" w:sz="0" w:space="0" w:color="auto"/>
        <w:right w:val="none" w:sz="0" w:space="0" w:color="auto"/>
      </w:divBdr>
      <w:divsChild>
        <w:div w:id="1604412927">
          <w:marLeft w:val="0"/>
          <w:marRight w:val="0"/>
          <w:marTop w:val="45"/>
          <w:marBottom w:val="0"/>
          <w:divBdr>
            <w:top w:val="none" w:sz="0" w:space="0" w:color="auto"/>
            <w:left w:val="none" w:sz="0" w:space="0" w:color="auto"/>
            <w:bottom w:val="none" w:sz="0" w:space="0" w:color="auto"/>
            <w:right w:val="none" w:sz="0" w:space="0" w:color="auto"/>
          </w:divBdr>
          <w:divsChild>
            <w:div w:id="1108542917">
              <w:marLeft w:val="0"/>
              <w:marRight w:val="0"/>
              <w:marTop w:val="0"/>
              <w:marBottom w:val="0"/>
              <w:divBdr>
                <w:top w:val="none" w:sz="0" w:space="0" w:color="auto"/>
                <w:left w:val="none" w:sz="0" w:space="0" w:color="auto"/>
                <w:bottom w:val="none" w:sz="0" w:space="0" w:color="auto"/>
                <w:right w:val="none" w:sz="0" w:space="0" w:color="auto"/>
              </w:divBdr>
              <w:divsChild>
                <w:div w:id="128176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662690">
      <w:bodyDiv w:val="1"/>
      <w:marLeft w:val="0"/>
      <w:marRight w:val="0"/>
      <w:marTop w:val="0"/>
      <w:marBottom w:val="0"/>
      <w:divBdr>
        <w:top w:val="none" w:sz="0" w:space="0" w:color="auto"/>
        <w:left w:val="none" w:sz="0" w:space="0" w:color="auto"/>
        <w:bottom w:val="none" w:sz="0" w:space="0" w:color="auto"/>
        <w:right w:val="none" w:sz="0" w:space="0" w:color="auto"/>
      </w:divBdr>
    </w:div>
    <w:div w:id="489174487">
      <w:bodyDiv w:val="1"/>
      <w:marLeft w:val="0"/>
      <w:marRight w:val="0"/>
      <w:marTop w:val="0"/>
      <w:marBottom w:val="0"/>
      <w:divBdr>
        <w:top w:val="none" w:sz="0" w:space="0" w:color="auto"/>
        <w:left w:val="none" w:sz="0" w:space="0" w:color="auto"/>
        <w:bottom w:val="none" w:sz="0" w:space="0" w:color="auto"/>
        <w:right w:val="none" w:sz="0" w:space="0" w:color="auto"/>
      </w:divBdr>
    </w:div>
    <w:div w:id="501892110">
      <w:bodyDiv w:val="1"/>
      <w:marLeft w:val="0"/>
      <w:marRight w:val="0"/>
      <w:marTop w:val="0"/>
      <w:marBottom w:val="0"/>
      <w:divBdr>
        <w:top w:val="none" w:sz="0" w:space="0" w:color="auto"/>
        <w:left w:val="none" w:sz="0" w:space="0" w:color="auto"/>
        <w:bottom w:val="none" w:sz="0" w:space="0" w:color="auto"/>
        <w:right w:val="none" w:sz="0" w:space="0" w:color="auto"/>
      </w:divBdr>
    </w:div>
    <w:div w:id="525290010">
      <w:bodyDiv w:val="1"/>
      <w:marLeft w:val="0"/>
      <w:marRight w:val="0"/>
      <w:marTop w:val="0"/>
      <w:marBottom w:val="0"/>
      <w:divBdr>
        <w:top w:val="none" w:sz="0" w:space="0" w:color="auto"/>
        <w:left w:val="none" w:sz="0" w:space="0" w:color="auto"/>
        <w:bottom w:val="none" w:sz="0" w:space="0" w:color="auto"/>
        <w:right w:val="none" w:sz="0" w:space="0" w:color="auto"/>
      </w:divBdr>
    </w:div>
    <w:div w:id="556211104">
      <w:bodyDiv w:val="1"/>
      <w:marLeft w:val="0"/>
      <w:marRight w:val="0"/>
      <w:marTop w:val="0"/>
      <w:marBottom w:val="0"/>
      <w:divBdr>
        <w:top w:val="none" w:sz="0" w:space="0" w:color="auto"/>
        <w:left w:val="none" w:sz="0" w:space="0" w:color="auto"/>
        <w:bottom w:val="none" w:sz="0" w:space="0" w:color="auto"/>
        <w:right w:val="none" w:sz="0" w:space="0" w:color="auto"/>
      </w:divBdr>
    </w:div>
    <w:div w:id="557742574">
      <w:bodyDiv w:val="1"/>
      <w:marLeft w:val="0"/>
      <w:marRight w:val="0"/>
      <w:marTop w:val="0"/>
      <w:marBottom w:val="0"/>
      <w:divBdr>
        <w:top w:val="none" w:sz="0" w:space="0" w:color="auto"/>
        <w:left w:val="none" w:sz="0" w:space="0" w:color="auto"/>
        <w:bottom w:val="none" w:sz="0" w:space="0" w:color="auto"/>
        <w:right w:val="none" w:sz="0" w:space="0" w:color="auto"/>
      </w:divBdr>
    </w:div>
    <w:div w:id="590967798">
      <w:bodyDiv w:val="1"/>
      <w:marLeft w:val="0"/>
      <w:marRight w:val="0"/>
      <w:marTop w:val="0"/>
      <w:marBottom w:val="0"/>
      <w:divBdr>
        <w:top w:val="none" w:sz="0" w:space="0" w:color="auto"/>
        <w:left w:val="none" w:sz="0" w:space="0" w:color="auto"/>
        <w:bottom w:val="none" w:sz="0" w:space="0" w:color="auto"/>
        <w:right w:val="none" w:sz="0" w:space="0" w:color="auto"/>
      </w:divBdr>
      <w:divsChild>
        <w:div w:id="1308437932">
          <w:marLeft w:val="0"/>
          <w:marRight w:val="0"/>
          <w:marTop w:val="0"/>
          <w:marBottom w:val="0"/>
          <w:divBdr>
            <w:top w:val="none" w:sz="0" w:space="0" w:color="auto"/>
            <w:left w:val="none" w:sz="0" w:space="0" w:color="auto"/>
            <w:bottom w:val="none" w:sz="0" w:space="0" w:color="auto"/>
            <w:right w:val="none" w:sz="0" w:space="0" w:color="auto"/>
          </w:divBdr>
          <w:divsChild>
            <w:div w:id="1910142416">
              <w:marLeft w:val="0"/>
              <w:marRight w:val="0"/>
              <w:marTop w:val="100"/>
              <w:marBottom w:val="0"/>
              <w:divBdr>
                <w:top w:val="none" w:sz="0" w:space="0" w:color="auto"/>
                <w:left w:val="none" w:sz="0" w:space="0" w:color="auto"/>
                <w:bottom w:val="none" w:sz="0" w:space="0" w:color="auto"/>
                <w:right w:val="none" w:sz="0" w:space="0" w:color="auto"/>
              </w:divBdr>
              <w:divsChild>
                <w:div w:id="1297376549">
                  <w:marLeft w:val="247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333711">
      <w:bodyDiv w:val="1"/>
      <w:marLeft w:val="0"/>
      <w:marRight w:val="0"/>
      <w:marTop w:val="0"/>
      <w:marBottom w:val="0"/>
      <w:divBdr>
        <w:top w:val="none" w:sz="0" w:space="0" w:color="auto"/>
        <w:left w:val="none" w:sz="0" w:space="0" w:color="auto"/>
        <w:bottom w:val="none" w:sz="0" w:space="0" w:color="auto"/>
        <w:right w:val="none" w:sz="0" w:space="0" w:color="auto"/>
      </w:divBdr>
    </w:div>
    <w:div w:id="656495542">
      <w:bodyDiv w:val="1"/>
      <w:marLeft w:val="0"/>
      <w:marRight w:val="0"/>
      <w:marTop w:val="0"/>
      <w:marBottom w:val="0"/>
      <w:divBdr>
        <w:top w:val="none" w:sz="0" w:space="0" w:color="auto"/>
        <w:left w:val="none" w:sz="0" w:space="0" w:color="auto"/>
        <w:bottom w:val="none" w:sz="0" w:space="0" w:color="auto"/>
        <w:right w:val="none" w:sz="0" w:space="0" w:color="auto"/>
      </w:divBdr>
    </w:div>
    <w:div w:id="665596163">
      <w:bodyDiv w:val="1"/>
      <w:marLeft w:val="0"/>
      <w:marRight w:val="0"/>
      <w:marTop w:val="0"/>
      <w:marBottom w:val="0"/>
      <w:divBdr>
        <w:top w:val="none" w:sz="0" w:space="0" w:color="auto"/>
        <w:left w:val="none" w:sz="0" w:space="0" w:color="auto"/>
        <w:bottom w:val="none" w:sz="0" w:space="0" w:color="auto"/>
        <w:right w:val="none" w:sz="0" w:space="0" w:color="auto"/>
      </w:divBdr>
    </w:div>
    <w:div w:id="680474348">
      <w:bodyDiv w:val="1"/>
      <w:marLeft w:val="0"/>
      <w:marRight w:val="0"/>
      <w:marTop w:val="0"/>
      <w:marBottom w:val="0"/>
      <w:divBdr>
        <w:top w:val="none" w:sz="0" w:space="0" w:color="auto"/>
        <w:left w:val="none" w:sz="0" w:space="0" w:color="auto"/>
        <w:bottom w:val="none" w:sz="0" w:space="0" w:color="auto"/>
        <w:right w:val="none" w:sz="0" w:space="0" w:color="auto"/>
      </w:divBdr>
    </w:div>
    <w:div w:id="686061245">
      <w:bodyDiv w:val="1"/>
      <w:marLeft w:val="0"/>
      <w:marRight w:val="0"/>
      <w:marTop w:val="0"/>
      <w:marBottom w:val="0"/>
      <w:divBdr>
        <w:top w:val="none" w:sz="0" w:space="0" w:color="auto"/>
        <w:left w:val="none" w:sz="0" w:space="0" w:color="auto"/>
        <w:bottom w:val="none" w:sz="0" w:space="0" w:color="auto"/>
        <w:right w:val="none" w:sz="0" w:space="0" w:color="auto"/>
      </w:divBdr>
    </w:div>
    <w:div w:id="701828160">
      <w:bodyDiv w:val="1"/>
      <w:marLeft w:val="0"/>
      <w:marRight w:val="0"/>
      <w:marTop w:val="0"/>
      <w:marBottom w:val="0"/>
      <w:divBdr>
        <w:top w:val="none" w:sz="0" w:space="0" w:color="auto"/>
        <w:left w:val="none" w:sz="0" w:space="0" w:color="auto"/>
        <w:bottom w:val="none" w:sz="0" w:space="0" w:color="auto"/>
        <w:right w:val="none" w:sz="0" w:space="0" w:color="auto"/>
      </w:divBdr>
    </w:div>
    <w:div w:id="704601434">
      <w:bodyDiv w:val="1"/>
      <w:marLeft w:val="0"/>
      <w:marRight w:val="0"/>
      <w:marTop w:val="0"/>
      <w:marBottom w:val="0"/>
      <w:divBdr>
        <w:top w:val="none" w:sz="0" w:space="0" w:color="auto"/>
        <w:left w:val="none" w:sz="0" w:space="0" w:color="auto"/>
        <w:bottom w:val="none" w:sz="0" w:space="0" w:color="auto"/>
        <w:right w:val="none" w:sz="0" w:space="0" w:color="auto"/>
      </w:divBdr>
    </w:div>
    <w:div w:id="755444008">
      <w:bodyDiv w:val="1"/>
      <w:marLeft w:val="0"/>
      <w:marRight w:val="0"/>
      <w:marTop w:val="0"/>
      <w:marBottom w:val="0"/>
      <w:divBdr>
        <w:top w:val="none" w:sz="0" w:space="0" w:color="auto"/>
        <w:left w:val="none" w:sz="0" w:space="0" w:color="auto"/>
        <w:bottom w:val="none" w:sz="0" w:space="0" w:color="auto"/>
        <w:right w:val="none" w:sz="0" w:space="0" w:color="auto"/>
      </w:divBdr>
    </w:div>
    <w:div w:id="840973088">
      <w:bodyDiv w:val="1"/>
      <w:marLeft w:val="0"/>
      <w:marRight w:val="0"/>
      <w:marTop w:val="0"/>
      <w:marBottom w:val="0"/>
      <w:divBdr>
        <w:top w:val="none" w:sz="0" w:space="0" w:color="auto"/>
        <w:left w:val="none" w:sz="0" w:space="0" w:color="auto"/>
        <w:bottom w:val="none" w:sz="0" w:space="0" w:color="auto"/>
        <w:right w:val="none" w:sz="0" w:space="0" w:color="auto"/>
      </w:divBdr>
    </w:div>
    <w:div w:id="852840527">
      <w:bodyDiv w:val="1"/>
      <w:marLeft w:val="0"/>
      <w:marRight w:val="0"/>
      <w:marTop w:val="0"/>
      <w:marBottom w:val="0"/>
      <w:divBdr>
        <w:top w:val="none" w:sz="0" w:space="0" w:color="auto"/>
        <w:left w:val="none" w:sz="0" w:space="0" w:color="auto"/>
        <w:bottom w:val="none" w:sz="0" w:space="0" w:color="auto"/>
        <w:right w:val="none" w:sz="0" w:space="0" w:color="auto"/>
      </w:divBdr>
    </w:div>
    <w:div w:id="853180380">
      <w:bodyDiv w:val="1"/>
      <w:marLeft w:val="0"/>
      <w:marRight w:val="0"/>
      <w:marTop w:val="0"/>
      <w:marBottom w:val="0"/>
      <w:divBdr>
        <w:top w:val="none" w:sz="0" w:space="0" w:color="auto"/>
        <w:left w:val="none" w:sz="0" w:space="0" w:color="auto"/>
        <w:bottom w:val="none" w:sz="0" w:space="0" w:color="auto"/>
        <w:right w:val="none" w:sz="0" w:space="0" w:color="auto"/>
      </w:divBdr>
    </w:div>
    <w:div w:id="857044141">
      <w:bodyDiv w:val="1"/>
      <w:marLeft w:val="0"/>
      <w:marRight w:val="0"/>
      <w:marTop w:val="0"/>
      <w:marBottom w:val="0"/>
      <w:divBdr>
        <w:top w:val="none" w:sz="0" w:space="0" w:color="auto"/>
        <w:left w:val="none" w:sz="0" w:space="0" w:color="auto"/>
        <w:bottom w:val="none" w:sz="0" w:space="0" w:color="auto"/>
        <w:right w:val="none" w:sz="0" w:space="0" w:color="auto"/>
      </w:divBdr>
    </w:div>
    <w:div w:id="859120608">
      <w:bodyDiv w:val="1"/>
      <w:marLeft w:val="0"/>
      <w:marRight w:val="0"/>
      <w:marTop w:val="0"/>
      <w:marBottom w:val="0"/>
      <w:divBdr>
        <w:top w:val="none" w:sz="0" w:space="0" w:color="auto"/>
        <w:left w:val="none" w:sz="0" w:space="0" w:color="auto"/>
        <w:bottom w:val="none" w:sz="0" w:space="0" w:color="auto"/>
        <w:right w:val="none" w:sz="0" w:space="0" w:color="auto"/>
      </w:divBdr>
    </w:div>
    <w:div w:id="990257114">
      <w:bodyDiv w:val="1"/>
      <w:marLeft w:val="0"/>
      <w:marRight w:val="0"/>
      <w:marTop w:val="0"/>
      <w:marBottom w:val="0"/>
      <w:divBdr>
        <w:top w:val="none" w:sz="0" w:space="0" w:color="auto"/>
        <w:left w:val="none" w:sz="0" w:space="0" w:color="auto"/>
        <w:bottom w:val="none" w:sz="0" w:space="0" w:color="auto"/>
        <w:right w:val="none" w:sz="0" w:space="0" w:color="auto"/>
      </w:divBdr>
    </w:div>
    <w:div w:id="1011029635">
      <w:bodyDiv w:val="1"/>
      <w:marLeft w:val="0"/>
      <w:marRight w:val="0"/>
      <w:marTop w:val="0"/>
      <w:marBottom w:val="0"/>
      <w:divBdr>
        <w:top w:val="none" w:sz="0" w:space="0" w:color="auto"/>
        <w:left w:val="none" w:sz="0" w:space="0" w:color="auto"/>
        <w:bottom w:val="none" w:sz="0" w:space="0" w:color="auto"/>
        <w:right w:val="none" w:sz="0" w:space="0" w:color="auto"/>
      </w:divBdr>
      <w:divsChild>
        <w:div w:id="608270855">
          <w:marLeft w:val="274"/>
          <w:marRight w:val="0"/>
          <w:marTop w:val="0"/>
          <w:marBottom w:val="0"/>
          <w:divBdr>
            <w:top w:val="none" w:sz="0" w:space="0" w:color="auto"/>
            <w:left w:val="none" w:sz="0" w:space="0" w:color="auto"/>
            <w:bottom w:val="none" w:sz="0" w:space="0" w:color="auto"/>
            <w:right w:val="none" w:sz="0" w:space="0" w:color="auto"/>
          </w:divBdr>
        </w:div>
        <w:div w:id="207257564">
          <w:marLeft w:val="274"/>
          <w:marRight w:val="0"/>
          <w:marTop w:val="0"/>
          <w:marBottom w:val="0"/>
          <w:divBdr>
            <w:top w:val="none" w:sz="0" w:space="0" w:color="auto"/>
            <w:left w:val="none" w:sz="0" w:space="0" w:color="auto"/>
            <w:bottom w:val="none" w:sz="0" w:space="0" w:color="auto"/>
            <w:right w:val="none" w:sz="0" w:space="0" w:color="auto"/>
          </w:divBdr>
        </w:div>
        <w:div w:id="799495522">
          <w:marLeft w:val="274"/>
          <w:marRight w:val="0"/>
          <w:marTop w:val="0"/>
          <w:marBottom w:val="0"/>
          <w:divBdr>
            <w:top w:val="none" w:sz="0" w:space="0" w:color="auto"/>
            <w:left w:val="none" w:sz="0" w:space="0" w:color="auto"/>
            <w:bottom w:val="none" w:sz="0" w:space="0" w:color="auto"/>
            <w:right w:val="none" w:sz="0" w:space="0" w:color="auto"/>
          </w:divBdr>
        </w:div>
      </w:divsChild>
    </w:div>
    <w:div w:id="1022048117">
      <w:bodyDiv w:val="1"/>
      <w:marLeft w:val="0"/>
      <w:marRight w:val="0"/>
      <w:marTop w:val="0"/>
      <w:marBottom w:val="0"/>
      <w:divBdr>
        <w:top w:val="none" w:sz="0" w:space="0" w:color="auto"/>
        <w:left w:val="none" w:sz="0" w:space="0" w:color="auto"/>
        <w:bottom w:val="none" w:sz="0" w:space="0" w:color="auto"/>
        <w:right w:val="none" w:sz="0" w:space="0" w:color="auto"/>
      </w:divBdr>
    </w:div>
    <w:div w:id="1050882958">
      <w:bodyDiv w:val="1"/>
      <w:marLeft w:val="0"/>
      <w:marRight w:val="0"/>
      <w:marTop w:val="0"/>
      <w:marBottom w:val="0"/>
      <w:divBdr>
        <w:top w:val="none" w:sz="0" w:space="0" w:color="auto"/>
        <w:left w:val="none" w:sz="0" w:space="0" w:color="auto"/>
        <w:bottom w:val="none" w:sz="0" w:space="0" w:color="auto"/>
        <w:right w:val="none" w:sz="0" w:space="0" w:color="auto"/>
      </w:divBdr>
    </w:div>
    <w:div w:id="1062603606">
      <w:bodyDiv w:val="1"/>
      <w:marLeft w:val="0"/>
      <w:marRight w:val="0"/>
      <w:marTop w:val="0"/>
      <w:marBottom w:val="0"/>
      <w:divBdr>
        <w:top w:val="none" w:sz="0" w:space="0" w:color="auto"/>
        <w:left w:val="none" w:sz="0" w:space="0" w:color="auto"/>
        <w:bottom w:val="none" w:sz="0" w:space="0" w:color="auto"/>
        <w:right w:val="none" w:sz="0" w:space="0" w:color="auto"/>
      </w:divBdr>
    </w:div>
    <w:div w:id="1139877319">
      <w:bodyDiv w:val="1"/>
      <w:marLeft w:val="0"/>
      <w:marRight w:val="0"/>
      <w:marTop w:val="0"/>
      <w:marBottom w:val="0"/>
      <w:divBdr>
        <w:top w:val="none" w:sz="0" w:space="0" w:color="auto"/>
        <w:left w:val="none" w:sz="0" w:space="0" w:color="auto"/>
        <w:bottom w:val="none" w:sz="0" w:space="0" w:color="auto"/>
        <w:right w:val="none" w:sz="0" w:space="0" w:color="auto"/>
      </w:divBdr>
    </w:div>
    <w:div w:id="1173029962">
      <w:bodyDiv w:val="1"/>
      <w:marLeft w:val="0"/>
      <w:marRight w:val="0"/>
      <w:marTop w:val="0"/>
      <w:marBottom w:val="0"/>
      <w:divBdr>
        <w:top w:val="none" w:sz="0" w:space="0" w:color="auto"/>
        <w:left w:val="none" w:sz="0" w:space="0" w:color="auto"/>
        <w:bottom w:val="none" w:sz="0" w:space="0" w:color="auto"/>
        <w:right w:val="none" w:sz="0" w:space="0" w:color="auto"/>
      </w:divBdr>
      <w:divsChild>
        <w:div w:id="1535272487">
          <w:marLeft w:val="734"/>
          <w:marRight w:val="0"/>
          <w:marTop w:val="360"/>
          <w:marBottom w:val="0"/>
          <w:divBdr>
            <w:top w:val="none" w:sz="0" w:space="0" w:color="auto"/>
            <w:left w:val="none" w:sz="0" w:space="0" w:color="auto"/>
            <w:bottom w:val="none" w:sz="0" w:space="0" w:color="auto"/>
            <w:right w:val="none" w:sz="0" w:space="0" w:color="auto"/>
          </w:divBdr>
        </w:div>
        <w:div w:id="1388143553">
          <w:marLeft w:val="734"/>
          <w:marRight w:val="0"/>
          <w:marTop w:val="360"/>
          <w:marBottom w:val="0"/>
          <w:divBdr>
            <w:top w:val="none" w:sz="0" w:space="0" w:color="auto"/>
            <w:left w:val="none" w:sz="0" w:space="0" w:color="auto"/>
            <w:bottom w:val="none" w:sz="0" w:space="0" w:color="auto"/>
            <w:right w:val="none" w:sz="0" w:space="0" w:color="auto"/>
          </w:divBdr>
        </w:div>
        <w:div w:id="498234284">
          <w:marLeft w:val="734"/>
          <w:marRight w:val="0"/>
          <w:marTop w:val="360"/>
          <w:marBottom w:val="0"/>
          <w:divBdr>
            <w:top w:val="none" w:sz="0" w:space="0" w:color="auto"/>
            <w:left w:val="none" w:sz="0" w:space="0" w:color="auto"/>
            <w:bottom w:val="none" w:sz="0" w:space="0" w:color="auto"/>
            <w:right w:val="none" w:sz="0" w:space="0" w:color="auto"/>
          </w:divBdr>
        </w:div>
        <w:div w:id="1464034067">
          <w:marLeft w:val="734"/>
          <w:marRight w:val="0"/>
          <w:marTop w:val="360"/>
          <w:marBottom w:val="0"/>
          <w:divBdr>
            <w:top w:val="none" w:sz="0" w:space="0" w:color="auto"/>
            <w:left w:val="none" w:sz="0" w:space="0" w:color="auto"/>
            <w:bottom w:val="none" w:sz="0" w:space="0" w:color="auto"/>
            <w:right w:val="none" w:sz="0" w:space="0" w:color="auto"/>
          </w:divBdr>
        </w:div>
        <w:div w:id="959646725">
          <w:marLeft w:val="734"/>
          <w:marRight w:val="0"/>
          <w:marTop w:val="360"/>
          <w:marBottom w:val="0"/>
          <w:divBdr>
            <w:top w:val="none" w:sz="0" w:space="0" w:color="auto"/>
            <w:left w:val="none" w:sz="0" w:space="0" w:color="auto"/>
            <w:bottom w:val="none" w:sz="0" w:space="0" w:color="auto"/>
            <w:right w:val="none" w:sz="0" w:space="0" w:color="auto"/>
          </w:divBdr>
        </w:div>
        <w:div w:id="1514956569">
          <w:marLeft w:val="734"/>
          <w:marRight w:val="0"/>
          <w:marTop w:val="360"/>
          <w:marBottom w:val="0"/>
          <w:divBdr>
            <w:top w:val="none" w:sz="0" w:space="0" w:color="auto"/>
            <w:left w:val="none" w:sz="0" w:space="0" w:color="auto"/>
            <w:bottom w:val="none" w:sz="0" w:space="0" w:color="auto"/>
            <w:right w:val="none" w:sz="0" w:space="0" w:color="auto"/>
          </w:divBdr>
        </w:div>
      </w:divsChild>
    </w:div>
    <w:div w:id="1187212102">
      <w:bodyDiv w:val="1"/>
      <w:marLeft w:val="0"/>
      <w:marRight w:val="0"/>
      <w:marTop w:val="0"/>
      <w:marBottom w:val="0"/>
      <w:divBdr>
        <w:top w:val="none" w:sz="0" w:space="0" w:color="auto"/>
        <w:left w:val="none" w:sz="0" w:space="0" w:color="auto"/>
        <w:bottom w:val="none" w:sz="0" w:space="0" w:color="auto"/>
        <w:right w:val="none" w:sz="0" w:space="0" w:color="auto"/>
      </w:divBdr>
    </w:div>
    <w:div w:id="1210648799">
      <w:bodyDiv w:val="1"/>
      <w:marLeft w:val="0"/>
      <w:marRight w:val="0"/>
      <w:marTop w:val="0"/>
      <w:marBottom w:val="0"/>
      <w:divBdr>
        <w:top w:val="none" w:sz="0" w:space="0" w:color="auto"/>
        <w:left w:val="none" w:sz="0" w:space="0" w:color="auto"/>
        <w:bottom w:val="none" w:sz="0" w:space="0" w:color="auto"/>
        <w:right w:val="none" w:sz="0" w:space="0" w:color="auto"/>
      </w:divBdr>
    </w:div>
    <w:div w:id="1224757946">
      <w:bodyDiv w:val="1"/>
      <w:marLeft w:val="0"/>
      <w:marRight w:val="0"/>
      <w:marTop w:val="0"/>
      <w:marBottom w:val="0"/>
      <w:divBdr>
        <w:top w:val="none" w:sz="0" w:space="0" w:color="auto"/>
        <w:left w:val="none" w:sz="0" w:space="0" w:color="auto"/>
        <w:bottom w:val="none" w:sz="0" w:space="0" w:color="auto"/>
        <w:right w:val="none" w:sz="0" w:space="0" w:color="auto"/>
      </w:divBdr>
    </w:div>
    <w:div w:id="1254171134">
      <w:bodyDiv w:val="1"/>
      <w:marLeft w:val="0"/>
      <w:marRight w:val="0"/>
      <w:marTop w:val="0"/>
      <w:marBottom w:val="0"/>
      <w:divBdr>
        <w:top w:val="none" w:sz="0" w:space="0" w:color="auto"/>
        <w:left w:val="none" w:sz="0" w:space="0" w:color="auto"/>
        <w:bottom w:val="none" w:sz="0" w:space="0" w:color="auto"/>
        <w:right w:val="none" w:sz="0" w:space="0" w:color="auto"/>
      </w:divBdr>
    </w:div>
    <w:div w:id="1314026117">
      <w:bodyDiv w:val="1"/>
      <w:marLeft w:val="0"/>
      <w:marRight w:val="0"/>
      <w:marTop w:val="0"/>
      <w:marBottom w:val="0"/>
      <w:divBdr>
        <w:top w:val="none" w:sz="0" w:space="0" w:color="auto"/>
        <w:left w:val="none" w:sz="0" w:space="0" w:color="auto"/>
        <w:bottom w:val="none" w:sz="0" w:space="0" w:color="auto"/>
        <w:right w:val="none" w:sz="0" w:space="0" w:color="auto"/>
      </w:divBdr>
    </w:div>
    <w:div w:id="1366952905">
      <w:bodyDiv w:val="1"/>
      <w:marLeft w:val="0"/>
      <w:marRight w:val="0"/>
      <w:marTop w:val="0"/>
      <w:marBottom w:val="0"/>
      <w:divBdr>
        <w:top w:val="none" w:sz="0" w:space="0" w:color="auto"/>
        <w:left w:val="none" w:sz="0" w:space="0" w:color="auto"/>
        <w:bottom w:val="none" w:sz="0" w:space="0" w:color="auto"/>
        <w:right w:val="none" w:sz="0" w:space="0" w:color="auto"/>
      </w:divBdr>
    </w:div>
    <w:div w:id="1373918395">
      <w:bodyDiv w:val="1"/>
      <w:marLeft w:val="0"/>
      <w:marRight w:val="0"/>
      <w:marTop w:val="0"/>
      <w:marBottom w:val="0"/>
      <w:divBdr>
        <w:top w:val="none" w:sz="0" w:space="0" w:color="auto"/>
        <w:left w:val="none" w:sz="0" w:space="0" w:color="auto"/>
        <w:bottom w:val="none" w:sz="0" w:space="0" w:color="auto"/>
        <w:right w:val="none" w:sz="0" w:space="0" w:color="auto"/>
      </w:divBdr>
    </w:div>
    <w:div w:id="1449396985">
      <w:bodyDiv w:val="1"/>
      <w:marLeft w:val="0"/>
      <w:marRight w:val="0"/>
      <w:marTop w:val="0"/>
      <w:marBottom w:val="0"/>
      <w:divBdr>
        <w:top w:val="none" w:sz="0" w:space="0" w:color="auto"/>
        <w:left w:val="none" w:sz="0" w:space="0" w:color="auto"/>
        <w:bottom w:val="none" w:sz="0" w:space="0" w:color="auto"/>
        <w:right w:val="none" w:sz="0" w:space="0" w:color="auto"/>
      </w:divBdr>
    </w:div>
    <w:div w:id="1458142143">
      <w:bodyDiv w:val="1"/>
      <w:marLeft w:val="0"/>
      <w:marRight w:val="0"/>
      <w:marTop w:val="0"/>
      <w:marBottom w:val="0"/>
      <w:divBdr>
        <w:top w:val="none" w:sz="0" w:space="0" w:color="auto"/>
        <w:left w:val="none" w:sz="0" w:space="0" w:color="auto"/>
        <w:bottom w:val="none" w:sz="0" w:space="0" w:color="auto"/>
        <w:right w:val="none" w:sz="0" w:space="0" w:color="auto"/>
      </w:divBdr>
    </w:div>
    <w:div w:id="1494297686">
      <w:bodyDiv w:val="1"/>
      <w:marLeft w:val="0"/>
      <w:marRight w:val="0"/>
      <w:marTop w:val="0"/>
      <w:marBottom w:val="0"/>
      <w:divBdr>
        <w:top w:val="none" w:sz="0" w:space="0" w:color="auto"/>
        <w:left w:val="none" w:sz="0" w:space="0" w:color="auto"/>
        <w:bottom w:val="none" w:sz="0" w:space="0" w:color="auto"/>
        <w:right w:val="none" w:sz="0" w:space="0" w:color="auto"/>
      </w:divBdr>
      <w:divsChild>
        <w:div w:id="744961020">
          <w:marLeft w:val="2955"/>
          <w:marRight w:val="0"/>
          <w:marTop w:val="0"/>
          <w:marBottom w:val="0"/>
          <w:divBdr>
            <w:top w:val="none" w:sz="0" w:space="0" w:color="auto"/>
            <w:left w:val="none" w:sz="0" w:space="0" w:color="auto"/>
            <w:bottom w:val="none" w:sz="0" w:space="0" w:color="auto"/>
            <w:right w:val="none" w:sz="0" w:space="0" w:color="auto"/>
          </w:divBdr>
          <w:divsChild>
            <w:div w:id="474373368">
              <w:marLeft w:val="0"/>
              <w:marRight w:val="0"/>
              <w:marTop w:val="0"/>
              <w:marBottom w:val="0"/>
              <w:divBdr>
                <w:top w:val="none" w:sz="0" w:space="0" w:color="auto"/>
                <w:left w:val="none" w:sz="0" w:space="0" w:color="auto"/>
                <w:bottom w:val="none" w:sz="0" w:space="0" w:color="auto"/>
                <w:right w:val="none" w:sz="0" w:space="0" w:color="auto"/>
              </w:divBdr>
              <w:divsChild>
                <w:div w:id="181653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47614">
      <w:bodyDiv w:val="1"/>
      <w:marLeft w:val="0"/>
      <w:marRight w:val="0"/>
      <w:marTop w:val="0"/>
      <w:marBottom w:val="0"/>
      <w:divBdr>
        <w:top w:val="none" w:sz="0" w:space="0" w:color="auto"/>
        <w:left w:val="none" w:sz="0" w:space="0" w:color="auto"/>
        <w:bottom w:val="none" w:sz="0" w:space="0" w:color="auto"/>
        <w:right w:val="none" w:sz="0" w:space="0" w:color="auto"/>
      </w:divBdr>
    </w:div>
    <w:div w:id="1577088459">
      <w:bodyDiv w:val="1"/>
      <w:marLeft w:val="0"/>
      <w:marRight w:val="0"/>
      <w:marTop w:val="0"/>
      <w:marBottom w:val="0"/>
      <w:divBdr>
        <w:top w:val="none" w:sz="0" w:space="0" w:color="auto"/>
        <w:left w:val="none" w:sz="0" w:space="0" w:color="auto"/>
        <w:bottom w:val="none" w:sz="0" w:space="0" w:color="auto"/>
        <w:right w:val="none" w:sz="0" w:space="0" w:color="auto"/>
      </w:divBdr>
    </w:div>
    <w:div w:id="1604217037">
      <w:bodyDiv w:val="1"/>
      <w:marLeft w:val="0"/>
      <w:marRight w:val="0"/>
      <w:marTop w:val="0"/>
      <w:marBottom w:val="0"/>
      <w:divBdr>
        <w:top w:val="none" w:sz="0" w:space="0" w:color="auto"/>
        <w:left w:val="none" w:sz="0" w:space="0" w:color="auto"/>
        <w:bottom w:val="none" w:sz="0" w:space="0" w:color="auto"/>
        <w:right w:val="none" w:sz="0" w:space="0" w:color="auto"/>
      </w:divBdr>
      <w:divsChild>
        <w:div w:id="1128742746">
          <w:marLeft w:val="734"/>
          <w:marRight w:val="0"/>
          <w:marTop w:val="360"/>
          <w:marBottom w:val="0"/>
          <w:divBdr>
            <w:top w:val="none" w:sz="0" w:space="0" w:color="auto"/>
            <w:left w:val="none" w:sz="0" w:space="0" w:color="auto"/>
            <w:bottom w:val="none" w:sz="0" w:space="0" w:color="auto"/>
            <w:right w:val="none" w:sz="0" w:space="0" w:color="auto"/>
          </w:divBdr>
        </w:div>
        <w:div w:id="6291563">
          <w:marLeft w:val="734"/>
          <w:marRight w:val="0"/>
          <w:marTop w:val="360"/>
          <w:marBottom w:val="0"/>
          <w:divBdr>
            <w:top w:val="none" w:sz="0" w:space="0" w:color="auto"/>
            <w:left w:val="none" w:sz="0" w:space="0" w:color="auto"/>
            <w:bottom w:val="none" w:sz="0" w:space="0" w:color="auto"/>
            <w:right w:val="none" w:sz="0" w:space="0" w:color="auto"/>
          </w:divBdr>
        </w:div>
        <w:div w:id="201400992">
          <w:marLeft w:val="734"/>
          <w:marRight w:val="0"/>
          <w:marTop w:val="360"/>
          <w:marBottom w:val="0"/>
          <w:divBdr>
            <w:top w:val="none" w:sz="0" w:space="0" w:color="auto"/>
            <w:left w:val="none" w:sz="0" w:space="0" w:color="auto"/>
            <w:bottom w:val="none" w:sz="0" w:space="0" w:color="auto"/>
            <w:right w:val="none" w:sz="0" w:space="0" w:color="auto"/>
          </w:divBdr>
        </w:div>
        <w:div w:id="1125730586">
          <w:marLeft w:val="734"/>
          <w:marRight w:val="0"/>
          <w:marTop w:val="360"/>
          <w:marBottom w:val="0"/>
          <w:divBdr>
            <w:top w:val="none" w:sz="0" w:space="0" w:color="auto"/>
            <w:left w:val="none" w:sz="0" w:space="0" w:color="auto"/>
            <w:bottom w:val="none" w:sz="0" w:space="0" w:color="auto"/>
            <w:right w:val="none" w:sz="0" w:space="0" w:color="auto"/>
          </w:divBdr>
        </w:div>
        <w:div w:id="131364845">
          <w:marLeft w:val="734"/>
          <w:marRight w:val="0"/>
          <w:marTop w:val="360"/>
          <w:marBottom w:val="0"/>
          <w:divBdr>
            <w:top w:val="none" w:sz="0" w:space="0" w:color="auto"/>
            <w:left w:val="none" w:sz="0" w:space="0" w:color="auto"/>
            <w:bottom w:val="none" w:sz="0" w:space="0" w:color="auto"/>
            <w:right w:val="none" w:sz="0" w:space="0" w:color="auto"/>
          </w:divBdr>
        </w:div>
      </w:divsChild>
    </w:div>
    <w:div w:id="1609849370">
      <w:bodyDiv w:val="1"/>
      <w:marLeft w:val="0"/>
      <w:marRight w:val="0"/>
      <w:marTop w:val="0"/>
      <w:marBottom w:val="0"/>
      <w:divBdr>
        <w:top w:val="none" w:sz="0" w:space="0" w:color="auto"/>
        <w:left w:val="none" w:sz="0" w:space="0" w:color="auto"/>
        <w:bottom w:val="none" w:sz="0" w:space="0" w:color="auto"/>
        <w:right w:val="none" w:sz="0" w:space="0" w:color="auto"/>
      </w:divBdr>
    </w:div>
    <w:div w:id="1617520854">
      <w:bodyDiv w:val="1"/>
      <w:marLeft w:val="0"/>
      <w:marRight w:val="0"/>
      <w:marTop w:val="0"/>
      <w:marBottom w:val="0"/>
      <w:divBdr>
        <w:top w:val="none" w:sz="0" w:space="0" w:color="auto"/>
        <w:left w:val="none" w:sz="0" w:space="0" w:color="auto"/>
        <w:bottom w:val="none" w:sz="0" w:space="0" w:color="auto"/>
        <w:right w:val="none" w:sz="0" w:space="0" w:color="auto"/>
      </w:divBdr>
    </w:div>
    <w:div w:id="1661615309">
      <w:bodyDiv w:val="1"/>
      <w:marLeft w:val="0"/>
      <w:marRight w:val="0"/>
      <w:marTop w:val="0"/>
      <w:marBottom w:val="0"/>
      <w:divBdr>
        <w:top w:val="none" w:sz="0" w:space="0" w:color="auto"/>
        <w:left w:val="none" w:sz="0" w:space="0" w:color="auto"/>
        <w:bottom w:val="none" w:sz="0" w:space="0" w:color="auto"/>
        <w:right w:val="none" w:sz="0" w:space="0" w:color="auto"/>
      </w:divBdr>
    </w:div>
    <w:div w:id="1666666665">
      <w:bodyDiv w:val="1"/>
      <w:marLeft w:val="0"/>
      <w:marRight w:val="0"/>
      <w:marTop w:val="0"/>
      <w:marBottom w:val="0"/>
      <w:divBdr>
        <w:top w:val="none" w:sz="0" w:space="0" w:color="auto"/>
        <w:left w:val="none" w:sz="0" w:space="0" w:color="auto"/>
        <w:bottom w:val="none" w:sz="0" w:space="0" w:color="auto"/>
        <w:right w:val="none" w:sz="0" w:space="0" w:color="auto"/>
      </w:divBdr>
    </w:div>
    <w:div w:id="1704210182">
      <w:bodyDiv w:val="1"/>
      <w:marLeft w:val="0"/>
      <w:marRight w:val="0"/>
      <w:marTop w:val="0"/>
      <w:marBottom w:val="0"/>
      <w:divBdr>
        <w:top w:val="none" w:sz="0" w:space="0" w:color="auto"/>
        <w:left w:val="none" w:sz="0" w:space="0" w:color="auto"/>
        <w:bottom w:val="none" w:sz="0" w:space="0" w:color="auto"/>
        <w:right w:val="none" w:sz="0" w:space="0" w:color="auto"/>
      </w:divBdr>
    </w:div>
    <w:div w:id="1741096671">
      <w:bodyDiv w:val="1"/>
      <w:marLeft w:val="0"/>
      <w:marRight w:val="0"/>
      <w:marTop w:val="0"/>
      <w:marBottom w:val="0"/>
      <w:divBdr>
        <w:top w:val="none" w:sz="0" w:space="0" w:color="auto"/>
        <w:left w:val="none" w:sz="0" w:space="0" w:color="auto"/>
        <w:bottom w:val="none" w:sz="0" w:space="0" w:color="auto"/>
        <w:right w:val="none" w:sz="0" w:space="0" w:color="auto"/>
      </w:divBdr>
      <w:divsChild>
        <w:div w:id="376440455">
          <w:marLeft w:val="63"/>
          <w:marRight w:val="125"/>
          <w:marTop w:val="0"/>
          <w:marBottom w:val="250"/>
          <w:divBdr>
            <w:top w:val="none" w:sz="0" w:space="0" w:color="auto"/>
            <w:left w:val="none" w:sz="0" w:space="0" w:color="auto"/>
            <w:bottom w:val="none" w:sz="0" w:space="0" w:color="auto"/>
            <w:right w:val="none" w:sz="0" w:space="0" w:color="auto"/>
          </w:divBdr>
        </w:div>
      </w:divsChild>
    </w:div>
    <w:div w:id="1747728319">
      <w:bodyDiv w:val="1"/>
      <w:marLeft w:val="0"/>
      <w:marRight w:val="0"/>
      <w:marTop w:val="0"/>
      <w:marBottom w:val="0"/>
      <w:divBdr>
        <w:top w:val="none" w:sz="0" w:space="0" w:color="auto"/>
        <w:left w:val="none" w:sz="0" w:space="0" w:color="auto"/>
        <w:bottom w:val="none" w:sz="0" w:space="0" w:color="auto"/>
        <w:right w:val="none" w:sz="0" w:space="0" w:color="auto"/>
      </w:divBdr>
    </w:div>
    <w:div w:id="1788937095">
      <w:bodyDiv w:val="1"/>
      <w:marLeft w:val="0"/>
      <w:marRight w:val="0"/>
      <w:marTop w:val="0"/>
      <w:marBottom w:val="0"/>
      <w:divBdr>
        <w:top w:val="none" w:sz="0" w:space="0" w:color="auto"/>
        <w:left w:val="none" w:sz="0" w:space="0" w:color="auto"/>
        <w:bottom w:val="none" w:sz="0" w:space="0" w:color="auto"/>
        <w:right w:val="none" w:sz="0" w:space="0" w:color="auto"/>
      </w:divBdr>
    </w:div>
    <w:div w:id="1807770357">
      <w:bodyDiv w:val="1"/>
      <w:marLeft w:val="0"/>
      <w:marRight w:val="0"/>
      <w:marTop w:val="0"/>
      <w:marBottom w:val="0"/>
      <w:divBdr>
        <w:top w:val="none" w:sz="0" w:space="0" w:color="auto"/>
        <w:left w:val="none" w:sz="0" w:space="0" w:color="auto"/>
        <w:bottom w:val="none" w:sz="0" w:space="0" w:color="auto"/>
        <w:right w:val="none" w:sz="0" w:space="0" w:color="auto"/>
      </w:divBdr>
    </w:div>
    <w:div w:id="1891380794">
      <w:bodyDiv w:val="1"/>
      <w:marLeft w:val="0"/>
      <w:marRight w:val="0"/>
      <w:marTop w:val="0"/>
      <w:marBottom w:val="0"/>
      <w:divBdr>
        <w:top w:val="none" w:sz="0" w:space="0" w:color="auto"/>
        <w:left w:val="none" w:sz="0" w:space="0" w:color="auto"/>
        <w:bottom w:val="none" w:sz="0" w:space="0" w:color="auto"/>
        <w:right w:val="none" w:sz="0" w:space="0" w:color="auto"/>
      </w:divBdr>
    </w:div>
    <w:div w:id="1950967357">
      <w:bodyDiv w:val="1"/>
      <w:marLeft w:val="0"/>
      <w:marRight w:val="0"/>
      <w:marTop w:val="0"/>
      <w:marBottom w:val="0"/>
      <w:divBdr>
        <w:top w:val="none" w:sz="0" w:space="0" w:color="auto"/>
        <w:left w:val="none" w:sz="0" w:space="0" w:color="auto"/>
        <w:bottom w:val="none" w:sz="0" w:space="0" w:color="auto"/>
        <w:right w:val="none" w:sz="0" w:space="0" w:color="auto"/>
      </w:divBdr>
    </w:div>
    <w:div w:id="2017029799">
      <w:bodyDiv w:val="1"/>
      <w:marLeft w:val="0"/>
      <w:marRight w:val="0"/>
      <w:marTop w:val="0"/>
      <w:marBottom w:val="0"/>
      <w:divBdr>
        <w:top w:val="none" w:sz="0" w:space="0" w:color="auto"/>
        <w:left w:val="none" w:sz="0" w:space="0" w:color="auto"/>
        <w:bottom w:val="none" w:sz="0" w:space="0" w:color="auto"/>
        <w:right w:val="none" w:sz="0" w:space="0" w:color="auto"/>
      </w:divBdr>
    </w:div>
    <w:div w:id="2047366053">
      <w:bodyDiv w:val="1"/>
      <w:marLeft w:val="0"/>
      <w:marRight w:val="0"/>
      <w:marTop w:val="0"/>
      <w:marBottom w:val="0"/>
      <w:divBdr>
        <w:top w:val="none" w:sz="0" w:space="0" w:color="auto"/>
        <w:left w:val="none" w:sz="0" w:space="0" w:color="auto"/>
        <w:bottom w:val="none" w:sz="0" w:space="0" w:color="auto"/>
        <w:right w:val="none" w:sz="0" w:space="0" w:color="auto"/>
      </w:divBdr>
    </w:div>
    <w:div w:id="2062902838">
      <w:bodyDiv w:val="1"/>
      <w:marLeft w:val="0"/>
      <w:marRight w:val="0"/>
      <w:marTop w:val="0"/>
      <w:marBottom w:val="0"/>
      <w:divBdr>
        <w:top w:val="none" w:sz="0" w:space="0" w:color="auto"/>
        <w:left w:val="none" w:sz="0" w:space="0" w:color="auto"/>
        <w:bottom w:val="none" w:sz="0" w:space="0" w:color="auto"/>
        <w:right w:val="none" w:sz="0" w:space="0" w:color="auto"/>
      </w:divBdr>
    </w:div>
    <w:div w:id="2125493985">
      <w:bodyDiv w:val="1"/>
      <w:marLeft w:val="0"/>
      <w:marRight w:val="0"/>
      <w:marTop w:val="0"/>
      <w:marBottom w:val="0"/>
      <w:divBdr>
        <w:top w:val="none" w:sz="0" w:space="0" w:color="auto"/>
        <w:left w:val="none" w:sz="0" w:space="0" w:color="auto"/>
        <w:bottom w:val="none" w:sz="0" w:space="0" w:color="auto"/>
        <w:right w:val="none" w:sz="0" w:space="0" w:color="auto"/>
      </w:divBdr>
    </w:div>
    <w:div w:id="213582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9114A9D0DECB469CD3434F7556ACE4" ma:contentTypeVersion="18" ma:contentTypeDescription="Create a new document." ma:contentTypeScope="" ma:versionID="66ab18c5ca91513d0ea698affdd8c92e">
  <xsd:schema xmlns:xsd="http://www.w3.org/2001/XMLSchema" xmlns:xs="http://www.w3.org/2001/XMLSchema" xmlns:p="http://schemas.microsoft.com/office/2006/metadata/properties" xmlns:ns1="http://schemas.microsoft.com/sharepoint/v3" xmlns:ns2="62120a19-a38a-4c78-8e86-03b65bdcf4fa" xmlns:ns3="671c5c8a-d1dd-40a7-bcfd-3ed591bedb5d" targetNamespace="http://schemas.microsoft.com/office/2006/metadata/properties" ma:root="true" ma:fieldsID="246def08ba811b7ec473e7e481f1efa6" ns1:_="" ns2:_="" ns3:_="">
    <xsd:import namespace="http://schemas.microsoft.com/sharepoint/v3"/>
    <xsd:import namespace="62120a19-a38a-4c78-8e86-03b65bdcf4fa"/>
    <xsd:import namespace="671c5c8a-d1dd-40a7-bcfd-3ed591bedb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1:_ip_UnifiedCompliancePolicyProperties" minOccurs="0"/>
                <xsd:element ref="ns1:_ip_UnifiedCompliancePolicyUIActio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20a19-a38a-4c78-8e86-03b65bdcf4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1c5c8a-d1dd-40a7-bcfd-3ed591bedb5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f14e1e-236e-4083-bf20-5efe28e7922e}" ma:internalName="TaxCatchAll" ma:showField="CatchAllData" ma:web="671c5c8a-d1dd-40a7-bcfd-3ed591bedb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71c5c8a-d1dd-40a7-bcfd-3ed591bedb5d" xsi:nil="true"/>
    <lcf76f155ced4ddcb4097134ff3c332f xmlns="62120a19-a38a-4c78-8e86-03b65bdcf4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0B5E05-E059-4B75-A79B-69CDA01BCCE6}"/>
</file>

<file path=customXml/itemProps2.xml><?xml version="1.0" encoding="utf-8"?>
<ds:datastoreItem xmlns:ds="http://schemas.openxmlformats.org/officeDocument/2006/customXml" ds:itemID="{E257BB46-59C0-45BC-8D2B-B2965136471A}"/>
</file>

<file path=customXml/itemProps3.xml><?xml version="1.0" encoding="utf-8"?>
<ds:datastoreItem xmlns:ds="http://schemas.openxmlformats.org/officeDocument/2006/customXml" ds:itemID="{CEB419B4-4A58-49C3-AF77-FEFEB4EA8B7E}"/>
</file>

<file path=docProps/app.xml><?xml version="1.0" encoding="utf-8"?>
<Properties xmlns="http://schemas.openxmlformats.org/officeDocument/2006/extended-properties" xmlns:vt="http://schemas.openxmlformats.org/officeDocument/2006/docPropsVTypes">
  <Template>Normal</Template>
  <TotalTime>1</TotalTime>
  <Pages>10</Pages>
  <Words>3697</Words>
  <Characters>21079</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OSPI</Company>
  <LinksUpToDate>false</LinksUpToDate>
  <CharactersWithSpaces>24727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Executive Office</dc:creator>
  <cp:lastModifiedBy>Eldridge, Alison (WSAC)</cp:lastModifiedBy>
  <cp:revision>2</cp:revision>
  <cp:lastPrinted>2013-07-15T21:38:00Z</cp:lastPrinted>
  <dcterms:created xsi:type="dcterms:W3CDTF">2015-06-19T17:44:00Z</dcterms:created>
  <dcterms:modified xsi:type="dcterms:W3CDTF">2015-06-19T17:44:00Z</dcterms:modified>
  <cp:contentStatus>Not Started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0x010100DE9114A9D0DECB469CD3434F7556ACE4</vt:lpwstr>
  </property>
</Properties>
</file>